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A6" w:rsidRPr="00E871A6" w:rsidRDefault="00E871A6" w:rsidP="000B54CF">
      <w:pPr>
        <w:jc w:val="center"/>
        <w:rPr>
          <w:rFonts w:ascii="Times New Roman" w:hAnsi="Times New Roman" w:cs="Times New Roman"/>
          <w:b/>
          <w:sz w:val="26"/>
          <w:szCs w:val="26"/>
        </w:rPr>
      </w:pPr>
    </w:p>
    <w:p w:rsidR="00E871A6" w:rsidRPr="00E871A6" w:rsidRDefault="00E871A6" w:rsidP="00E871A6">
      <w:pPr>
        <w:rPr>
          <w:rFonts w:ascii="Times New Roman" w:hAnsi="Times New Roman" w:cs="Times New Roman"/>
          <w:sz w:val="26"/>
          <w:szCs w:val="26"/>
        </w:rPr>
      </w:pPr>
    </w:p>
    <w:p w:rsidR="00E871A6" w:rsidRPr="00E871A6" w:rsidRDefault="00E871A6" w:rsidP="00E871A6">
      <w:pPr>
        <w:rPr>
          <w:rFonts w:ascii="Times New Roman" w:hAnsi="Times New Roman" w:cs="Times New Roman"/>
          <w:b/>
          <w:sz w:val="26"/>
          <w:szCs w:val="26"/>
        </w:rPr>
      </w:pPr>
    </w:p>
    <w:p w:rsidR="00E871A6" w:rsidRPr="0010327D" w:rsidRDefault="00E871A6" w:rsidP="00E871A6">
      <w:pPr>
        <w:pBdr>
          <w:top w:val="thinThickSmallGap" w:sz="24" w:space="0" w:color="auto"/>
          <w:bottom w:val="thickThinSmallGap" w:sz="24" w:space="0" w:color="auto"/>
        </w:pBdr>
        <w:jc w:val="center"/>
        <w:rPr>
          <w:rFonts w:ascii="Times New Roman" w:hAnsi="Times New Roman" w:cs="Times New Roman"/>
          <w:b/>
          <w:color w:val="FF0000"/>
          <w:sz w:val="26"/>
          <w:szCs w:val="26"/>
        </w:rPr>
      </w:pPr>
      <w:r w:rsidRPr="0010327D">
        <w:rPr>
          <w:rFonts w:ascii="Times New Roman" w:hAnsi="Times New Roman" w:cs="Times New Roman"/>
          <w:b/>
          <w:color w:val="FF0000"/>
          <w:sz w:val="26"/>
          <w:szCs w:val="26"/>
        </w:rPr>
        <w:tab/>
      </w:r>
      <w:r w:rsidRPr="0010327D">
        <w:rPr>
          <w:rFonts w:ascii="Times New Roman" w:hAnsi="Times New Roman" w:cs="Times New Roman"/>
          <w:b/>
          <w:color w:val="FF0000"/>
          <w:sz w:val="56"/>
          <w:szCs w:val="56"/>
        </w:rPr>
        <w:t>HỢP ĐỒNG NHƯỢNG QUYỀN</w:t>
      </w:r>
    </w:p>
    <w:p w:rsidR="00E871A6" w:rsidRPr="0010327D" w:rsidRDefault="00E871A6" w:rsidP="00E871A6">
      <w:pPr>
        <w:tabs>
          <w:tab w:val="left" w:pos="3801"/>
        </w:tabs>
        <w:rPr>
          <w:rFonts w:ascii="Times New Roman" w:hAnsi="Times New Roman" w:cs="Times New Roman"/>
          <w:b/>
          <w:color w:val="FF0000"/>
          <w:sz w:val="26"/>
          <w:szCs w:val="26"/>
        </w:rPr>
      </w:pPr>
    </w:p>
    <w:p w:rsidR="00E871A6" w:rsidRPr="00E871A6" w:rsidRDefault="00E871A6" w:rsidP="00E871A6">
      <w:pPr>
        <w:jc w:val="center"/>
        <w:rPr>
          <w:rFonts w:ascii="Times New Roman" w:hAnsi="Times New Roman" w:cs="Times New Roman"/>
          <w:b/>
          <w:bCs/>
          <w:i/>
          <w:iCs/>
          <w:sz w:val="26"/>
          <w:szCs w:val="26"/>
          <w:lang w:val="vi-VN"/>
        </w:rPr>
      </w:pPr>
      <w:r w:rsidRPr="00E871A6">
        <w:rPr>
          <w:rFonts w:ascii="Times New Roman" w:hAnsi="Times New Roman" w:cs="Times New Roman"/>
          <w:b/>
          <w:bCs/>
          <w:i/>
          <w:iCs/>
          <w:sz w:val="26"/>
          <w:szCs w:val="26"/>
          <w:lang w:val="vi-VN"/>
        </w:rPr>
        <w:t>THƯƠNG HIỆU:</w:t>
      </w:r>
    </w:p>
    <w:p w:rsidR="00E871A6" w:rsidRPr="00E871A6" w:rsidRDefault="00E871A6" w:rsidP="00E871A6">
      <w:pPr>
        <w:jc w:val="center"/>
        <w:rPr>
          <w:rFonts w:ascii="Times New Roman" w:hAnsi="Times New Roman" w:cs="Times New Roman"/>
          <w:b/>
          <w:bCs/>
          <w:i/>
          <w:iCs/>
          <w:sz w:val="26"/>
          <w:szCs w:val="26"/>
          <w:lang w:val="vi-VN"/>
        </w:rPr>
      </w:pPr>
    </w:p>
    <w:p w:rsidR="00E871A6" w:rsidRPr="00E871A6" w:rsidRDefault="00E871A6" w:rsidP="00E871A6">
      <w:pPr>
        <w:jc w:val="center"/>
        <w:rPr>
          <w:rFonts w:ascii="Times New Roman" w:hAnsi="Times New Roman" w:cs="Times New Roman"/>
          <w:b/>
          <w:bCs/>
          <w:i/>
          <w:iCs/>
          <w:sz w:val="26"/>
          <w:szCs w:val="26"/>
          <w:lang w:val="vi-VN"/>
        </w:rPr>
      </w:pPr>
      <w:r w:rsidRPr="00E871A6">
        <w:rPr>
          <w:rFonts w:ascii="Times New Roman" w:hAnsi="Times New Roman" w:cs="Times New Roman"/>
          <w:b/>
          <w:bCs/>
          <w:i/>
          <w:iCs/>
          <w:sz w:val="26"/>
          <w:szCs w:val="26"/>
          <w:lang w:val="vi-VN"/>
        </w:rPr>
        <w:t>(LOGO)</w:t>
      </w:r>
    </w:p>
    <w:p w:rsidR="00E871A6" w:rsidRDefault="00E871A6" w:rsidP="00E871A6">
      <w:pPr>
        <w:jc w:val="center"/>
        <w:rPr>
          <w:rFonts w:ascii="Times New Roman" w:hAnsi="Times New Roman" w:cs="Times New Roman"/>
          <w:sz w:val="26"/>
          <w:szCs w:val="26"/>
          <w:lang w:val="vi-VN"/>
        </w:rPr>
      </w:pPr>
    </w:p>
    <w:p w:rsidR="00E871A6" w:rsidRDefault="00E871A6" w:rsidP="00E871A6">
      <w:pPr>
        <w:jc w:val="center"/>
        <w:rPr>
          <w:rFonts w:ascii="Times New Roman" w:hAnsi="Times New Roman" w:cs="Times New Roman"/>
          <w:sz w:val="26"/>
          <w:szCs w:val="26"/>
          <w:lang w:val="vi-VN"/>
        </w:rPr>
      </w:pPr>
    </w:p>
    <w:p w:rsidR="00E871A6" w:rsidRPr="00E871A6" w:rsidRDefault="00E871A6" w:rsidP="00E871A6">
      <w:pPr>
        <w:jc w:val="center"/>
        <w:rPr>
          <w:rFonts w:ascii="Times New Roman" w:hAnsi="Times New Roman" w:cs="Times New Roman"/>
          <w:b/>
          <w:bCs/>
          <w:sz w:val="26"/>
          <w:szCs w:val="26"/>
          <w:lang w:val="vi-VN"/>
        </w:rPr>
      </w:pPr>
      <w:r w:rsidRPr="00E871A6">
        <w:rPr>
          <w:rFonts w:ascii="Times New Roman" w:hAnsi="Times New Roman" w:cs="Times New Roman"/>
          <w:b/>
          <w:bCs/>
          <w:sz w:val="26"/>
          <w:szCs w:val="26"/>
          <w:lang w:val="vi-VN"/>
        </w:rPr>
        <w:t>SỐ: ……..</w:t>
      </w:r>
    </w:p>
    <w:p w:rsidR="00E871A6" w:rsidRDefault="00E871A6" w:rsidP="00E871A6">
      <w:pPr>
        <w:jc w:val="center"/>
        <w:rPr>
          <w:rFonts w:ascii="Times New Roman" w:hAnsi="Times New Roman" w:cs="Times New Roman"/>
          <w:sz w:val="26"/>
          <w:szCs w:val="26"/>
          <w:lang w:val="vi-VN"/>
        </w:rPr>
      </w:pPr>
    </w:p>
    <w:p w:rsidR="00E871A6" w:rsidRPr="00E871A6" w:rsidRDefault="00E871A6" w:rsidP="00E871A6">
      <w:pPr>
        <w:jc w:val="center"/>
        <w:rPr>
          <w:rFonts w:ascii="Times New Roman" w:hAnsi="Times New Roman" w:cs="Times New Roman"/>
          <w:sz w:val="26"/>
          <w:szCs w:val="26"/>
          <w:lang w:val="vi-VN"/>
        </w:rPr>
        <w:sectPr w:rsidR="00E871A6" w:rsidRPr="00E871A6" w:rsidSect="00E871A6">
          <w:footerReference w:type="even" r:id="rId7"/>
          <w:footerReference w:type="default" r:id="rId8"/>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B54CF" w:rsidRPr="0010327D" w:rsidRDefault="000B54CF" w:rsidP="000B54CF">
      <w:pPr>
        <w:jc w:val="center"/>
        <w:rPr>
          <w:rFonts w:ascii="Times New Roman" w:hAnsi="Times New Roman" w:cs="Times New Roman"/>
          <w:b/>
          <w:sz w:val="26"/>
          <w:szCs w:val="26"/>
          <w:lang w:val="vi-VN"/>
        </w:rPr>
      </w:pPr>
      <w:r w:rsidRPr="0010327D">
        <w:rPr>
          <w:rFonts w:ascii="Times New Roman" w:hAnsi="Times New Roman" w:cs="Times New Roman"/>
          <w:b/>
          <w:sz w:val="26"/>
          <w:szCs w:val="26"/>
          <w:lang w:val="vi-VN"/>
        </w:rPr>
        <w:lastRenderedPageBreak/>
        <w:t>HỢP ĐỒNG NHƯỢNG QUYỀN</w:t>
      </w:r>
    </w:p>
    <w:p w:rsidR="000B54CF" w:rsidRPr="0010327D" w:rsidRDefault="000B54CF" w:rsidP="000B54CF">
      <w:pPr>
        <w:rPr>
          <w:rFonts w:ascii="Times New Roman" w:hAnsi="Times New Roman" w:cs="Times New Roman"/>
          <w:sz w:val="26"/>
          <w:szCs w:val="26"/>
          <w:lang w:val="vi-VN"/>
        </w:rPr>
      </w:pPr>
    </w:p>
    <w:p w:rsidR="000B54CF" w:rsidRPr="0010327D" w:rsidRDefault="000B54CF" w:rsidP="000B54CF">
      <w:pPr>
        <w:rPr>
          <w:rFonts w:ascii="Times New Roman" w:hAnsi="Times New Roman" w:cs="Times New Roman"/>
          <w:sz w:val="26"/>
          <w:szCs w:val="26"/>
          <w:lang w:val="vi-VN"/>
        </w:rPr>
      </w:pPr>
      <w:r w:rsidRPr="0010327D">
        <w:rPr>
          <w:rFonts w:ascii="Times New Roman" w:hAnsi="Times New Roman" w:cs="Times New Roman"/>
          <w:sz w:val="26"/>
          <w:szCs w:val="26"/>
          <w:lang w:val="vi-VN"/>
        </w:rPr>
        <w:t xml:space="preserve">Hôm nay, ngày ….. tháng…….năm 20….  tại trụ sở Công ty </w:t>
      </w:r>
      <w:r w:rsidR="00CC2322" w:rsidRPr="0010327D">
        <w:rPr>
          <w:rFonts w:ascii="Times New Roman" w:hAnsi="Times New Roman" w:cs="Times New Roman"/>
          <w:sz w:val="26"/>
          <w:szCs w:val="26"/>
          <w:lang w:val="vi-VN"/>
        </w:rPr>
        <w:t>….</w:t>
      </w:r>
      <w:r w:rsidRPr="0010327D">
        <w:rPr>
          <w:rFonts w:ascii="Times New Roman" w:hAnsi="Times New Roman" w:cs="Times New Roman"/>
          <w:sz w:val="26"/>
          <w:szCs w:val="26"/>
          <w:lang w:val="vi-VN"/>
        </w:rPr>
        <w:t>:</w:t>
      </w:r>
    </w:p>
    <w:p w:rsidR="00295774" w:rsidRPr="00295774" w:rsidRDefault="00295774" w:rsidP="00295774">
      <w:pPr>
        <w:rPr>
          <w:rFonts w:ascii="Times New Roman" w:hAnsi="Times New Roman" w:cs="Times New Roman"/>
          <w:b/>
          <w:sz w:val="26"/>
          <w:szCs w:val="26"/>
          <w:lang w:val="vi-VN"/>
        </w:rPr>
      </w:pPr>
      <w:r>
        <w:rPr>
          <w:rFonts w:ascii="Times New Roman" w:hAnsi="Times New Roman" w:cs="Times New Roman"/>
          <w:b/>
          <w:sz w:val="26"/>
          <w:szCs w:val="26"/>
          <w:lang w:val="vi-VN"/>
        </w:rPr>
        <w:t>Bên A</w:t>
      </w:r>
      <w:r w:rsidRPr="00295774">
        <w:rPr>
          <w:rFonts w:ascii="Times New Roman" w:hAnsi="Times New Roman" w:cs="Times New Roman"/>
          <w:b/>
          <w:sz w:val="26"/>
          <w:szCs w:val="26"/>
          <w:lang w:val="vi-VN"/>
        </w:rPr>
        <w:t>: (BÊN</w:t>
      </w:r>
      <w:r w:rsidRPr="00295774">
        <w:rPr>
          <w:rFonts w:ascii="Times New Roman" w:hAnsi="Times New Roman" w:cs="Times New Roman"/>
          <w:b/>
          <w:sz w:val="26"/>
          <w:szCs w:val="26"/>
          <w:lang w:val="vi-VN"/>
        </w:rPr>
        <w:t xml:space="preserve"> NHẬN</w:t>
      </w:r>
      <w:r w:rsidRPr="00295774">
        <w:rPr>
          <w:rFonts w:ascii="Times New Roman" w:hAnsi="Times New Roman" w:cs="Times New Roman"/>
          <w:b/>
          <w:sz w:val="26"/>
          <w:szCs w:val="26"/>
          <w:lang w:val="vi-VN"/>
        </w:rPr>
        <w:t xml:space="preserve"> NHƯỢNG QUYỀN) CÔNG TY ….</w:t>
      </w:r>
    </w:p>
    <w:p w:rsidR="00295774" w:rsidRPr="00295774" w:rsidRDefault="00295774" w:rsidP="00295774">
      <w:pPr>
        <w:rPr>
          <w:rFonts w:ascii="Times New Roman" w:hAnsi="Times New Roman" w:cs="Times New Roman"/>
          <w:sz w:val="26"/>
          <w:szCs w:val="26"/>
          <w:lang w:val="vi-VN"/>
        </w:rPr>
      </w:pPr>
      <w:r w:rsidRPr="00295774">
        <w:rPr>
          <w:rFonts w:ascii="Times New Roman" w:hAnsi="Times New Roman" w:cs="Times New Roman"/>
          <w:sz w:val="26"/>
          <w:szCs w:val="26"/>
          <w:lang w:val="vi-VN"/>
        </w:rPr>
        <w:t xml:space="preserve">Người đại diện: …              Chức vụ: </w:t>
      </w:r>
    </w:p>
    <w:p w:rsidR="00295774" w:rsidRPr="00295774" w:rsidRDefault="00295774" w:rsidP="00295774">
      <w:pPr>
        <w:rPr>
          <w:rFonts w:ascii="Times New Roman" w:hAnsi="Times New Roman" w:cs="Times New Roman"/>
          <w:sz w:val="26"/>
          <w:szCs w:val="26"/>
          <w:lang w:val="vi-VN"/>
        </w:rPr>
      </w:pPr>
      <w:r w:rsidRPr="00295774">
        <w:rPr>
          <w:rFonts w:ascii="Times New Roman" w:hAnsi="Times New Roman" w:cs="Times New Roman"/>
          <w:sz w:val="26"/>
          <w:szCs w:val="26"/>
          <w:lang w:val="vi-VN"/>
        </w:rPr>
        <w:t>Địa chỉ:</w:t>
      </w:r>
    </w:p>
    <w:p w:rsidR="00295774" w:rsidRPr="00295774" w:rsidRDefault="00295774" w:rsidP="00295774">
      <w:pPr>
        <w:rPr>
          <w:rFonts w:ascii="Times New Roman" w:hAnsi="Times New Roman" w:cs="Times New Roman"/>
          <w:sz w:val="26"/>
          <w:szCs w:val="26"/>
          <w:lang w:val="vi-VN"/>
        </w:rPr>
      </w:pPr>
      <w:r w:rsidRPr="00295774">
        <w:rPr>
          <w:rFonts w:ascii="Times New Roman" w:hAnsi="Times New Roman" w:cs="Times New Roman"/>
          <w:sz w:val="26"/>
          <w:szCs w:val="26"/>
          <w:lang w:val="vi-VN"/>
        </w:rPr>
        <w:t>Mã số thuế:</w:t>
      </w:r>
    </w:p>
    <w:p w:rsidR="00295774" w:rsidRPr="00295774" w:rsidRDefault="00295774" w:rsidP="00295774">
      <w:pPr>
        <w:rPr>
          <w:rFonts w:ascii="Times New Roman" w:hAnsi="Times New Roman" w:cs="Times New Roman"/>
          <w:sz w:val="26"/>
          <w:szCs w:val="26"/>
        </w:rPr>
      </w:pPr>
      <w:r w:rsidRPr="00295774">
        <w:rPr>
          <w:rFonts w:ascii="Times New Roman" w:hAnsi="Times New Roman" w:cs="Times New Roman"/>
          <w:sz w:val="26"/>
          <w:szCs w:val="26"/>
        </w:rPr>
        <w:t xml:space="preserve">Tài khoản số: </w:t>
      </w:r>
    </w:p>
    <w:p w:rsidR="000B54CF" w:rsidRPr="00E871A6" w:rsidRDefault="000B54CF" w:rsidP="00295774">
      <w:pPr>
        <w:rPr>
          <w:rFonts w:ascii="Times New Roman" w:hAnsi="Times New Roman" w:cs="Times New Roman"/>
          <w:b/>
          <w:sz w:val="26"/>
          <w:szCs w:val="26"/>
        </w:rPr>
      </w:pPr>
      <w:r w:rsidRPr="00E871A6">
        <w:rPr>
          <w:rFonts w:ascii="Times New Roman" w:hAnsi="Times New Roman" w:cs="Times New Roman"/>
          <w:b/>
          <w:sz w:val="26"/>
          <w:szCs w:val="26"/>
        </w:rPr>
        <w:t xml:space="preserve">Bên B: </w:t>
      </w:r>
      <w:r w:rsidR="00CC2322" w:rsidRPr="00E871A6">
        <w:rPr>
          <w:rFonts w:ascii="Times New Roman" w:hAnsi="Times New Roman" w:cs="Times New Roman"/>
          <w:b/>
          <w:sz w:val="26"/>
          <w:szCs w:val="26"/>
        </w:rPr>
        <w:t xml:space="preserve">(BÊN NHƯỢNG QUYỀN) </w:t>
      </w:r>
      <w:r w:rsidRPr="00E871A6">
        <w:rPr>
          <w:rFonts w:ascii="Times New Roman" w:hAnsi="Times New Roman" w:cs="Times New Roman"/>
          <w:b/>
          <w:sz w:val="26"/>
          <w:szCs w:val="26"/>
        </w:rPr>
        <w:t xml:space="preserve">CÔNG TY </w:t>
      </w:r>
      <w:r w:rsidR="00CC2322" w:rsidRPr="00E871A6">
        <w:rPr>
          <w:rFonts w:ascii="Times New Roman" w:hAnsi="Times New Roman" w:cs="Times New Roman"/>
          <w:b/>
          <w:sz w:val="26"/>
          <w:szCs w:val="26"/>
        </w:rPr>
        <w:t>….</w:t>
      </w:r>
    </w:p>
    <w:p w:rsidR="000B54CF" w:rsidRPr="00E871A6" w:rsidRDefault="000B54CF" w:rsidP="000B54CF">
      <w:pPr>
        <w:rPr>
          <w:rFonts w:ascii="Times New Roman" w:hAnsi="Times New Roman" w:cs="Times New Roman"/>
          <w:sz w:val="26"/>
          <w:szCs w:val="26"/>
        </w:rPr>
      </w:pPr>
      <w:r w:rsidRPr="00E871A6">
        <w:rPr>
          <w:rFonts w:ascii="Times New Roman" w:hAnsi="Times New Roman" w:cs="Times New Roman"/>
          <w:sz w:val="26"/>
          <w:szCs w:val="26"/>
        </w:rPr>
        <w:t xml:space="preserve">Người đại diện: </w:t>
      </w:r>
      <w:r w:rsidR="00CC2322" w:rsidRPr="00E871A6">
        <w:rPr>
          <w:rFonts w:ascii="Times New Roman" w:hAnsi="Times New Roman" w:cs="Times New Roman"/>
          <w:sz w:val="26"/>
          <w:szCs w:val="26"/>
        </w:rPr>
        <w:t>…</w:t>
      </w:r>
      <w:r w:rsidRPr="00E871A6">
        <w:rPr>
          <w:rFonts w:ascii="Times New Roman" w:hAnsi="Times New Roman" w:cs="Times New Roman"/>
          <w:sz w:val="26"/>
          <w:szCs w:val="26"/>
        </w:rPr>
        <w:t xml:space="preserve">              Chức vụ: Giám Đốc</w:t>
      </w:r>
    </w:p>
    <w:p w:rsidR="000B54CF" w:rsidRPr="00E871A6" w:rsidRDefault="008455BF" w:rsidP="000B54CF">
      <w:pPr>
        <w:rPr>
          <w:rFonts w:ascii="Times New Roman" w:hAnsi="Times New Roman" w:cs="Times New Roman"/>
          <w:sz w:val="26"/>
          <w:szCs w:val="26"/>
        </w:rPr>
      </w:pPr>
      <w:r w:rsidRPr="00E871A6">
        <w:rPr>
          <w:rFonts w:ascii="Times New Roman" w:hAnsi="Times New Roman" w:cs="Times New Roman"/>
          <w:sz w:val="26"/>
          <w:szCs w:val="26"/>
        </w:rPr>
        <w:t>Địa chỉ:</w:t>
      </w:r>
    </w:p>
    <w:p w:rsidR="008455BF" w:rsidRPr="00E871A6" w:rsidRDefault="008455BF" w:rsidP="000B54CF">
      <w:pPr>
        <w:rPr>
          <w:rFonts w:ascii="Times New Roman" w:hAnsi="Times New Roman" w:cs="Times New Roman"/>
          <w:sz w:val="26"/>
          <w:szCs w:val="26"/>
        </w:rPr>
      </w:pPr>
      <w:r w:rsidRPr="00E871A6">
        <w:rPr>
          <w:rFonts w:ascii="Times New Roman" w:hAnsi="Times New Roman" w:cs="Times New Roman"/>
          <w:sz w:val="26"/>
          <w:szCs w:val="26"/>
        </w:rPr>
        <w:t>Mã số thuế:</w:t>
      </w:r>
    </w:p>
    <w:p w:rsidR="000B54CF" w:rsidRPr="00E871A6" w:rsidRDefault="000B54CF" w:rsidP="000B54CF">
      <w:pPr>
        <w:rPr>
          <w:rFonts w:ascii="Times New Roman" w:hAnsi="Times New Roman" w:cs="Times New Roman"/>
          <w:sz w:val="26"/>
          <w:szCs w:val="26"/>
        </w:rPr>
      </w:pPr>
      <w:r w:rsidRPr="00E871A6">
        <w:rPr>
          <w:rFonts w:ascii="Times New Roman" w:hAnsi="Times New Roman" w:cs="Times New Roman"/>
          <w:sz w:val="26"/>
          <w:szCs w:val="26"/>
        </w:rPr>
        <w:t xml:space="preserve">Tài khoản số: </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XÉT RẰNG:</w:t>
      </w:r>
    </w:p>
    <w:p w:rsidR="000B54CF" w:rsidRPr="00E871A6" w:rsidRDefault="000B54CF" w:rsidP="008455BF">
      <w:pPr>
        <w:pStyle w:val="ListParagraph"/>
        <w:numPr>
          <w:ilvl w:val="0"/>
          <w:numId w:val="1"/>
        </w:numPr>
        <w:rPr>
          <w:rFonts w:ascii="Times New Roman" w:hAnsi="Times New Roman" w:cs="Times New Roman"/>
          <w:sz w:val="26"/>
          <w:szCs w:val="26"/>
        </w:rPr>
      </w:pPr>
      <w:r w:rsidRPr="00E871A6">
        <w:rPr>
          <w:rFonts w:ascii="Times New Roman" w:hAnsi="Times New Roman" w:cs="Times New Roman"/>
          <w:sz w:val="26"/>
          <w:szCs w:val="26"/>
        </w:rPr>
        <w:t xml:space="preserve">Bên B là chủ sở hữu hợp pháp tại Việt Nam nhãn hiệu </w:t>
      </w:r>
      <w:r w:rsidR="00EA3656" w:rsidRPr="00E871A6">
        <w:rPr>
          <w:rFonts w:ascii="Times New Roman" w:hAnsi="Times New Roman" w:cs="Times New Roman"/>
          <w:sz w:val="26"/>
          <w:szCs w:val="26"/>
        </w:rPr>
        <w:t>……</w:t>
      </w:r>
      <w:r w:rsidRPr="00E871A6">
        <w:rPr>
          <w:rFonts w:ascii="Times New Roman" w:hAnsi="Times New Roman" w:cs="Times New Roman"/>
          <w:sz w:val="26"/>
          <w:szCs w:val="26"/>
        </w:rPr>
        <w:t xml:space="preserve"> đang được bảo hộ theo Giấy chứng nhận đăng ký nhãn hiệu tại Cục sở hữu trí tuệ Hà Nội.</w:t>
      </w:r>
    </w:p>
    <w:p w:rsidR="000B54CF" w:rsidRPr="00E871A6" w:rsidRDefault="000B54CF" w:rsidP="008455BF">
      <w:pPr>
        <w:pStyle w:val="ListParagraph"/>
        <w:numPr>
          <w:ilvl w:val="0"/>
          <w:numId w:val="1"/>
        </w:numPr>
        <w:rPr>
          <w:rFonts w:ascii="Times New Roman" w:hAnsi="Times New Roman" w:cs="Times New Roman"/>
          <w:sz w:val="26"/>
          <w:szCs w:val="26"/>
        </w:rPr>
      </w:pPr>
      <w:r w:rsidRPr="00E871A6">
        <w:rPr>
          <w:rFonts w:ascii="Times New Roman" w:hAnsi="Times New Roman" w:cs="Times New Roman"/>
          <w:sz w:val="26"/>
          <w:szCs w:val="26"/>
        </w:rPr>
        <w:t xml:space="preserve">Bên A có khả năng </w:t>
      </w:r>
      <w:bookmarkStart w:id="0" w:name="_GoBack"/>
      <w:bookmarkEnd w:id="0"/>
      <w:r w:rsidRPr="00E871A6">
        <w:rPr>
          <w:rFonts w:ascii="Times New Roman" w:hAnsi="Times New Roman" w:cs="Times New Roman"/>
          <w:sz w:val="26"/>
          <w:szCs w:val="26"/>
        </w:rPr>
        <w:t xml:space="preserve">về tài chính, mong muốn được trở thành thành viên trong hệ thống nhà hàng </w:t>
      </w:r>
      <w:r w:rsidR="006326E9" w:rsidRPr="00E871A6">
        <w:rPr>
          <w:rFonts w:ascii="Times New Roman" w:hAnsi="Times New Roman" w:cs="Times New Roman"/>
          <w:sz w:val="26"/>
          <w:szCs w:val="26"/>
        </w:rPr>
        <w:t xml:space="preserve">Thương hiệu </w:t>
      </w:r>
      <w:r w:rsidR="00EA3656" w:rsidRPr="00E871A6">
        <w:rPr>
          <w:rFonts w:ascii="Times New Roman" w:hAnsi="Times New Roman" w:cs="Times New Roman"/>
          <w:sz w:val="26"/>
          <w:szCs w:val="26"/>
        </w:rPr>
        <w:t>…..</w:t>
      </w:r>
      <w:r w:rsidRPr="00E871A6">
        <w:rPr>
          <w:rFonts w:ascii="Times New Roman" w:hAnsi="Times New Roman" w:cs="Times New Roman"/>
          <w:sz w:val="26"/>
          <w:szCs w:val="26"/>
        </w:rPr>
        <w:t xml:space="preserve"> và được phép sử dụng nhãn hiệu nêu trên để phục vụ cho hoạt động sản xuất kinh doanh của Bên A.</w:t>
      </w:r>
    </w:p>
    <w:p w:rsidR="000B54CF" w:rsidRPr="00E871A6" w:rsidRDefault="000B54CF" w:rsidP="000B54CF">
      <w:pPr>
        <w:rPr>
          <w:rFonts w:ascii="Times New Roman" w:hAnsi="Times New Roman" w:cs="Times New Roman"/>
          <w:sz w:val="26"/>
          <w:szCs w:val="26"/>
        </w:rPr>
      </w:pPr>
      <w:r w:rsidRPr="00E871A6">
        <w:rPr>
          <w:rFonts w:ascii="Times New Roman" w:hAnsi="Times New Roman" w:cs="Times New Roman"/>
          <w:sz w:val="26"/>
          <w:szCs w:val="26"/>
        </w:rPr>
        <w:t>Sau khi thảo luận và thống nhất, Hai Bên đồng ý ký kết hợp đồng theo các điều khoản sau:</w:t>
      </w:r>
    </w:p>
    <w:p w:rsidR="00477EBC" w:rsidRPr="00E871A6" w:rsidRDefault="00477EBC" w:rsidP="00477EBC">
      <w:pPr>
        <w:rPr>
          <w:rFonts w:ascii="Times New Roman" w:hAnsi="Times New Roman" w:cs="Times New Roman"/>
          <w:b/>
          <w:sz w:val="26"/>
          <w:szCs w:val="26"/>
        </w:rPr>
      </w:pPr>
      <w:r w:rsidRPr="00E871A6">
        <w:rPr>
          <w:rFonts w:ascii="Times New Roman" w:hAnsi="Times New Roman" w:cs="Times New Roman"/>
          <w:b/>
          <w:sz w:val="26"/>
          <w:szCs w:val="26"/>
        </w:rPr>
        <w:t>ĐIỀU I:</w:t>
      </w:r>
      <w:r w:rsidRPr="00E871A6">
        <w:rPr>
          <w:rFonts w:ascii="Times New Roman" w:hAnsi="Times New Roman" w:cs="Times New Roman"/>
          <w:sz w:val="26"/>
          <w:szCs w:val="26"/>
        </w:rPr>
        <w:t xml:space="preserve"> </w:t>
      </w:r>
      <w:r w:rsidRPr="00E871A6">
        <w:rPr>
          <w:rFonts w:ascii="Times New Roman" w:hAnsi="Times New Roman" w:cs="Times New Roman"/>
          <w:b/>
          <w:sz w:val="26"/>
          <w:szCs w:val="26"/>
        </w:rPr>
        <w:t>ĐỊNH NGHĨA VÀ DIỄN GIẢI:</w:t>
      </w:r>
    </w:p>
    <w:p w:rsidR="00477EBC" w:rsidRPr="00E871A6" w:rsidRDefault="00477EBC" w:rsidP="00477EBC">
      <w:pPr>
        <w:rPr>
          <w:rFonts w:ascii="Times New Roman" w:hAnsi="Times New Roman" w:cs="Times New Roman"/>
          <w:sz w:val="26"/>
          <w:szCs w:val="26"/>
        </w:rPr>
      </w:pPr>
      <w:r w:rsidRPr="00E871A6">
        <w:rPr>
          <w:rFonts w:ascii="Times New Roman" w:hAnsi="Times New Roman" w:cs="Times New Roman"/>
          <w:sz w:val="26"/>
          <w:szCs w:val="26"/>
        </w:rPr>
        <w:t>Trừ khi ngữ cảnh buộc phải hiểu khác đi, một số từ ngữ, thuật ngữ trong hợp đồng này được hiểu và diễn giải như sau:</w:t>
      </w:r>
    </w:p>
    <w:p w:rsidR="00477EBC" w:rsidRPr="00E871A6" w:rsidRDefault="006326E9"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t>Thương hiệu nhượng quyền</w:t>
      </w:r>
      <w:r w:rsidR="00477EBC" w:rsidRPr="00E871A6">
        <w:rPr>
          <w:rFonts w:ascii="Times New Roman" w:hAnsi="Times New Roman" w:cs="Times New Roman"/>
          <w:sz w:val="26"/>
          <w:szCs w:val="26"/>
        </w:rPr>
        <w:t xml:space="preserve">: </w:t>
      </w:r>
      <w:r w:rsidR="005F3C45" w:rsidRPr="00E871A6">
        <w:rPr>
          <w:rFonts w:ascii="Times New Roman" w:hAnsi="Times New Roman" w:cs="Times New Roman"/>
          <w:sz w:val="26"/>
          <w:szCs w:val="26"/>
        </w:rPr>
        <w:t xml:space="preserve">Là thương hiệu …. ; </w:t>
      </w:r>
      <w:r w:rsidR="00477EBC" w:rsidRPr="00E871A6">
        <w:rPr>
          <w:rFonts w:ascii="Times New Roman" w:hAnsi="Times New Roman" w:cs="Times New Roman"/>
          <w:sz w:val="26"/>
          <w:szCs w:val="26"/>
        </w:rPr>
        <w:t xml:space="preserve">Là tài sản hữu hình và vô hình được tạo ra từ nhãn hiệu sản phẩm phở và mô hình kinh doanh độc đáo sáng tạo bởi </w:t>
      </w:r>
      <w:r w:rsidRPr="00E871A6">
        <w:rPr>
          <w:rFonts w:ascii="Times New Roman" w:hAnsi="Times New Roman" w:cs="Times New Roman"/>
          <w:sz w:val="26"/>
          <w:szCs w:val="26"/>
        </w:rPr>
        <w:t>Bên nhượng quyền</w:t>
      </w:r>
      <w:r w:rsidR="00477EBC" w:rsidRPr="00E871A6">
        <w:rPr>
          <w:rFonts w:ascii="Times New Roman" w:hAnsi="Times New Roman" w:cs="Times New Roman"/>
          <w:sz w:val="26"/>
          <w:szCs w:val="26"/>
        </w:rPr>
        <w:t xml:space="preserve">. </w:t>
      </w:r>
      <w:r w:rsidRPr="00E871A6">
        <w:rPr>
          <w:rFonts w:ascii="Times New Roman" w:hAnsi="Times New Roman" w:cs="Times New Roman"/>
          <w:sz w:val="26"/>
          <w:szCs w:val="26"/>
        </w:rPr>
        <w:t>Thương hiệu nhượng quyền</w:t>
      </w:r>
      <w:r w:rsidR="00477EBC" w:rsidRPr="00E871A6">
        <w:rPr>
          <w:rFonts w:ascii="Times New Roman" w:hAnsi="Times New Roman" w:cs="Times New Roman"/>
          <w:sz w:val="26"/>
          <w:szCs w:val="26"/>
        </w:rPr>
        <w:t xml:space="preserve"> đã được đăng ký bảo hộ quyền sở hữu công nghiệp, quyền sở hữu trí tuệ và được thừa nhận bởi pháp luật nước Cộng hòa Xã hội Chủ nghĩa Việt Nam.</w:t>
      </w:r>
    </w:p>
    <w:p w:rsidR="00477EBC" w:rsidRPr="00E871A6" w:rsidRDefault="00477EBC"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lastRenderedPageBreak/>
        <w:t xml:space="preserve">Nhãn hiệu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là hình ảnh thương hiệu thuộc quyền sở của Bên B dùng để phân biệt hàng hóa dịch vụ của Bên B và các thành viên có quyền sử dụng “Nhãn hiệu </w:t>
      </w:r>
      <w:r w:rsidR="005F3C45" w:rsidRPr="00E871A6">
        <w:rPr>
          <w:rFonts w:ascii="Times New Roman" w:hAnsi="Times New Roman" w:cs="Times New Roman"/>
          <w:sz w:val="26"/>
          <w:szCs w:val="26"/>
        </w:rPr>
        <w:t>…..</w:t>
      </w:r>
      <w:r w:rsidRPr="00E871A6">
        <w:rPr>
          <w:rFonts w:ascii="Times New Roman" w:hAnsi="Times New Roman" w:cs="Times New Roman"/>
          <w:sz w:val="26"/>
          <w:szCs w:val="26"/>
        </w:rPr>
        <w:t>”, một tổng thể bao gồm tên gọi và/hoặc biểu tượng (Logo) của Bên B được quy định bởi điều lệ và/hoặc trong các văn bản có liên quan của Bên B.</w:t>
      </w:r>
    </w:p>
    <w:p w:rsidR="00477EBC" w:rsidRPr="00E871A6" w:rsidRDefault="00477EBC"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t xml:space="preserve">Sản phẩm: Là các hàng hóa, vật dụng và/hoặc dịch vụ do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 xml:space="preserve"> trực tiếp nghiên cứu, khai thác &amp; phân phối cho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để cung cấp cho khách hàng, được quy định tại phụ lục đính kèm.</w:t>
      </w:r>
    </w:p>
    <w:p w:rsidR="006326E9" w:rsidRPr="00E871A6" w:rsidRDefault="00477EBC"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t xml:space="preserve">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là tập hợp các thành viên trong chuỗi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do Bên B thành lập hoặc cho phép sử dụng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Các thành viên trong hệ thống được Bên B tư vấn, thiết kế theo phong cách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được Bên B cam kết hỗ trợ về công nghệ, phong cách, đào tạo và quảng bá để nâng cao hình ảnh của các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Được quyền sử dụng và khai thác trong phạm vi cho phép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đã được đăng ký bản quyền.</w:t>
      </w:r>
    </w:p>
    <w:p w:rsidR="00EA3656" w:rsidRPr="00E871A6" w:rsidRDefault="00477EBC"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t xml:space="preserve">Thành viên có quyền sử dụng nhãn hiệu là tổ chức/cá nhân có quyền sử dụng nhãn hiệu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theo quyết định của chủ sở hữu Bên B hoặc theo hợp đồng chuyển quyền sử dụng nhãn hiệu mà Bên B ký kết với tổ chức/cá nhân này.</w:t>
      </w:r>
    </w:p>
    <w:p w:rsidR="00477EBC" w:rsidRPr="00E871A6" w:rsidRDefault="00477EBC" w:rsidP="00477EBC">
      <w:pPr>
        <w:pStyle w:val="ListParagraph"/>
        <w:numPr>
          <w:ilvl w:val="1"/>
          <w:numId w:val="2"/>
        </w:numPr>
        <w:ind w:left="720" w:hanging="720"/>
        <w:rPr>
          <w:rFonts w:ascii="Times New Roman" w:hAnsi="Times New Roman" w:cs="Times New Roman"/>
          <w:sz w:val="26"/>
          <w:szCs w:val="26"/>
        </w:rPr>
      </w:pPr>
      <w:r w:rsidRPr="00E871A6">
        <w:rPr>
          <w:rFonts w:ascii="Times New Roman" w:hAnsi="Times New Roman" w:cs="Times New Roman"/>
          <w:sz w:val="26"/>
          <w:szCs w:val="26"/>
        </w:rPr>
        <w:t xml:space="preserve">Cửa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mẫu:</w:t>
      </w:r>
    </w:p>
    <w:p w:rsidR="00477EBC" w:rsidRPr="00E871A6" w:rsidRDefault="00477EBC" w:rsidP="00EA3656">
      <w:pPr>
        <w:pStyle w:val="ListParagraph"/>
        <w:numPr>
          <w:ilvl w:val="0"/>
          <w:numId w:val="3"/>
        </w:numPr>
        <w:rPr>
          <w:rFonts w:ascii="Times New Roman" w:hAnsi="Times New Roman" w:cs="Times New Roman"/>
          <w:sz w:val="26"/>
          <w:szCs w:val="26"/>
        </w:rPr>
      </w:pPr>
      <w:r w:rsidRPr="00E871A6">
        <w:rPr>
          <w:rFonts w:ascii="Times New Roman" w:hAnsi="Times New Roman" w:cs="Times New Roman"/>
          <w:sz w:val="26"/>
          <w:szCs w:val="26"/>
        </w:rPr>
        <w:t xml:space="preserve">Là cửa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tốt nhất trong khu vực, nơi hội tụ đầy đủ và đáp ứng tốt nhất các tiêu chuẩn về hình ảnh, chất lượng, vị trí cửa hàng… mang lại hiệu quả kinh doanh tối ưu cho nhà đầu tư.</w:t>
      </w:r>
    </w:p>
    <w:p w:rsidR="00477EBC" w:rsidRPr="00E871A6" w:rsidRDefault="00477EBC" w:rsidP="00EA3656">
      <w:pPr>
        <w:pStyle w:val="ListParagraph"/>
        <w:numPr>
          <w:ilvl w:val="0"/>
          <w:numId w:val="3"/>
        </w:numPr>
        <w:rPr>
          <w:rFonts w:ascii="Times New Roman" w:hAnsi="Times New Roman" w:cs="Times New Roman"/>
          <w:sz w:val="26"/>
          <w:szCs w:val="26"/>
        </w:rPr>
      </w:pPr>
      <w:r w:rsidRPr="00E871A6">
        <w:rPr>
          <w:rFonts w:ascii="Times New Roman" w:hAnsi="Times New Roman" w:cs="Times New Roman"/>
          <w:sz w:val="26"/>
          <w:szCs w:val="26"/>
        </w:rPr>
        <w:t xml:space="preserve">Là cửa hàng đại diện cho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nơi được thương hiệu lựa chọn để quảng bá hình ảnh, thực hiện các chiến lược marketing, chương trình khuyến mãi, các hoạt động cộng đồng khác của thương hiệu.</w:t>
      </w:r>
    </w:p>
    <w:p w:rsidR="00477EBC" w:rsidRPr="00E871A6" w:rsidRDefault="00477EBC" w:rsidP="00EA3656">
      <w:pPr>
        <w:pStyle w:val="ListParagraph"/>
        <w:numPr>
          <w:ilvl w:val="0"/>
          <w:numId w:val="3"/>
        </w:numPr>
        <w:rPr>
          <w:rFonts w:ascii="Times New Roman" w:hAnsi="Times New Roman" w:cs="Times New Roman"/>
          <w:sz w:val="26"/>
          <w:szCs w:val="26"/>
        </w:rPr>
      </w:pPr>
      <w:r w:rsidRPr="00E871A6">
        <w:rPr>
          <w:rFonts w:ascii="Times New Roman" w:hAnsi="Times New Roman" w:cs="Times New Roman"/>
          <w:sz w:val="26"/>
          <w:szCs w:val="26"/>
        </w:rPr>
        <w:t xml:space="preserve">Là nơi giao lưu tìm hiểu của các nhà đầu tư và khách hàng về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477EBC" w:rsidRPr="00E871A6" w:rsidRDefault="00477EBC" w:rsidP="00EA3656">
      <w:pPr>
        <w:pStyle w:val="ListParagraph"/>
        <w:numPr>
          <w:ilvl w:val="0"/>
          <w:numId w:val="3"/>
        </w:numPr>
        <w:rPr>
          <w:rFonts w:ascii="Times New Roman" w:hAnsi="Times New Roman" w:cs="Times New Roman"/>
          <w:sz w:val="26"/>
          <w:szCs w:val="26"/>
        </w:rPr>
      </w:pPr>
      <w:r w:rsidRPr="00E871A6">
        <w:rPr>
          <w:rFonts w:ascii="Times New Roman" w:hAnsi="Times New Roman" w:cs="Times New Roman"/>
          <w:sz w:val="26"/>
          <w:szCs w:val="26"/>
        </w:rPr>
        <w:t>Là nơi đào tạo ekip đầu bếp, quản lý, phục vụ cho các cửa hàng nhượng quyền cơ bản khác.</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ĐIỀU I</w:t>
      </w:r>
      <w:r w:rsidR="00EA3656" w:rsidRPr="00E871A6">
        <w:rPr>
          <w:rFonts w:ascii="Times New Roman" w:hAnsi="Times New Roman" w:cs="Times New Roman"/>
          <w:b/>
          <w:sz w:val="26"/>
          <w:szCs w:val="26"/>
        </w:rPr>
        <w:t>I</w:t>
      </w:r>
      <w:r w:rsidRPr="00E871A6">
        <w:rPr>
          <w:rFonts w:ascii="Times New Roman" w:hAnsi="Times New Roman" w:cs="Times New Roman"/>
          <w:b/>
          <w:sz w:val="26"/>
          <w:szCs w:val="26"/>
        </w:rPr>
        <w:t>: ĐỐI TƯỢNG HỢP ĐỒNG</w:t>
      </w:r>
    </w:p>
    <w:p w:rsidR="000B54CF" w:rsidRPr="00E871A6" w:rsidRDefault="000B54CF" w:rsidP="007E1804">
      <w:pPr>
        <w:pStyle w:val="ListParagraph"/>
        <w:numPr>
          <w:ilvl w:val="0"/>
          <w:numId w:val="4"/>
        </w:numPr>
        <w:ind w:left="720"/>
        <w:rPr>
          <w:rFonts w:ascii="Times New Roman" w:hAnsi="Times New Roman" w:cs="Times New Roman"/>
          <w:sz w:val="26"/>
          <w:szCs w:val="26"/>
        </w:rPr>
      </w:pPr>
      <w:r w:rsidRPr="00E871A6">
        <w:rPr>
          <w:rFonts w:ascii="Times New Roman" w:hAnsi="Times New Roman" w:cs="Times New Roman"/>
          <w:sz w:val="26"/>
          <w:szCs w:val="26"/>
        </w:rPr>
        <w:t xml:space="preserve">Bên B đồng ý và cho phép </w:t>
      </w:r>
      <w:r w:rsidR="007E1804" w:rsidRPr="00E871A6">
        <w:rPr>
          <w:rFonts w:ascii="Times New Roman" w:hAnsi="Times New Roman" w:cs="Times New Roman"/>
          <w:sz w:val="26"/>
          <w:szCs w:val="26"/>
        </w:rPr>
        <w:t xml:space="preserve">Bên </w:t>
      </w:r>
      <w:r w:rsidRPr="00E871A6">
        <w:rPr>
          <w:rFonts w:ascii="Times New Roman" w:hAnsi="Times New Roman" w:cs="Times New Roman"/>
          <w:sz w:val="26"/>
          <w:szCs w:val="26"/>
        </w:rPr>
        <w:t xml:space="preserve">A được quyền phân phối hàng hoá và dịch vụ theo phương thức của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tại địa chỉ: ……..…</w:t>
      </w:r>
    </w:p>
    <w:p w:rsidR="007E1804" w:rsidRPr="00E871A6" w:rsidRDefault="000B54CF" w:rsidP="000B54CF">
      <w:pPr>
        <w:pStyle w:val="ListParagraph"/>
        <w:numPr>
          <w:ilvl w:val="0"/>
          <w:numId w:val="4"/>
        </w:numPr>
        <w:ind w:left="720"/>
        <w:rPr>
          <w:rFonts w:ascii="Times New Roman" w:hAnsi="Times New Roman" w:cs="Times New Roman"/>
          <w:sz w:val="26"/>
          <w:szCs w:val="26"/>
        </w:rPr>
      </w:pPr>
      <w:r w:rsidRPr="00E871A6">
        <w:rPr>
          <w:rFonts w:ascii="Times New Roman" w:hAnsi="Times New Roman" w:cs="Times New Roman"/>
          <w:sz w:val="26"/>
          <w:szCs w:val="26"/>
        </w:rPr>
        <w:t xml:space="preserve">Trong quá trình hoạt động, địa điểm kinh doanh trên sẽ được thiết kế theo sự hướng dẫn và tư vấn của Bên B. Đồng thời chịu sự kiểm soát và trợ giúp định kỳ của Bên B. Bên A có quyền được sử dụng một tập hợp các quyền độc quyền, gắn liền với thương hiệu và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nói trên </w:t>
      </w:r>
      <w:r w:rsidRPr="00E871A6">
        <w:rPr>
          <w:rFonts w:ascii="Times New Roman" w:hAnsi="Times New Roman" w:cs="Times New Roman"/>
          <w:sz w:val="26"/>
          <w:szCs w:val="26"/>
        </w:rPr>
        <w:lastRenderedPageBreak/>
        <w:t>như: quyền đối với các chỉ dẫn thương mại, quyền đối với bí mật thương mại, bí quyết kinh doanh, quyền đối với nhãn hiệu hàng hoá, nhãn hiệu dịch vụ…</w:t>
      </w:r>
    </w:p>
    <w:p w:rsidR="007E1804" w:rsidRPr="00E871A6" w:rsidRDefault="007E1804" w:rsidP="000B54CF">
      <w:pPr>
        <w:pStyle w:val="ListParagraph"/>
        <w:numPr>
          <w:ilvl w:val="0"/>
          <w:numId w:val="4"/>
        </w:numPr>
        <w:ind w:left="720"/>
        <w:rPr>
          <w:rFonts w:ascii="Times New Roman" w:hAnsi="Times New Roman" w:cs="Times New Roman"/>
          <w:sz w:val="26"/>
          <w:szCs w:val="26"/>
        </w:rPr>
      </w:pPr>
      <w:r w:rsidRPr="00E871A6">
        <w:rPr>
          <w:rFonts w:ascii="Times New Roman" w:hAnsi="Times New Roman" w:cs="Times New Roman"/>
          <w:sz w:val="26"/>
          <w:szCs w:val="26"/>
        </w:rPr>
        <w:t>Phạm vi quyền sử dụng thương hiệu nhượng quyền</w:t>
      </w:r>
    </w:p>
    <w:p w:rsidR="007E1804" w:rsidRPr="00E871A6" w:rsidRDefault="000B54CF" w:rsidP="000B54CF">
      <w:pPr>
        <w:pStyle w:val="ListParagraph"/>
        <w:numPr>
          <w:ilvl w:val="0"/>
          <w:numId w:val="5"/>
        </w:numPr>
        <w:rPr>
          <w:rFonts w:ascii="Times New Roman" w:hAnsi="Times New Roman" w:cs="Times New Roman"/>
          <w:sz w:val="26"/>
          <w:szCs w:val="26"/>
        </w:rPr>
      </w:pPr>
      <w:r w:rsidRPr="00E871A6">
        <w:rPr>
          <w:rFonts w:ascii="Times New Roman" w:hAnsi="Times New Roman" w:cs="Times New Roman"/>
          <w:sz w:val="26"/>
          <w:szCs w:val="26"/>
        </w:rPr>
        <w:t xml:space="preserve">Bên A được sử dụng nhãn hiệu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để xúc tiến hoạt động kinh doanh tại địa điểm duy nhất đã được ghi rõ ở trên, trên nền tảng uy tín và giá trị của thương hiệu. Trong trường hợp có sự thay đổi về địa điểm kinh doanh trong thời gian hợp đồng có hiệu lực, Bên A phải nhận được sự đồng ý chính thức bằng văn bản từ Bên B (là pháp nhân sở hữu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0B54CF" w:rsidRPr="00E871A6" w:rsidRDefault="000B54CF" w:rsidP="000B54CF">
      <w:pPr>
        <w:pStyle w:val="ListParagraph"/>
        <w:numPr>
          <w:ilvl w:val="0"/>
          <w:numId w:val="5"/>
        </w:numPr>
        <w:rPr>
          <w:rFonts w:ascii="Times New Roman" w:hAnsi="Times New Roman" w:cs="Times New Roman"/>
          <w:sz w:val="26"/>
          <w:szCs w:val="26"/>
        </w:rPr>
      </w:pPr>
      <w:r w:rsidRPr="00E871A6">
        <w:rPr>
          <w:rFonts w:ascii="Times New Roman" w:hAnsi="Times New Roman" w:cs="Times New Roman"/>
          <w:sz w:val="26"/>
          <w:szCs w:val="26"/>
        </w:rPr>
        <w:t xml:space="preserve">Khai thác những lợi ích hữu hình, vô hình trên nền tảng uy tín của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để giảm thiểu rủi ro trong kinh doanh đồng thời tiết kiệm thời gian và công sức cho việc quảng bá cửa hàng.</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III: CÁC TIÊU CHÍ HÌNH THÀNH NHÀ HÀNG </w:t>
      </w:r>
      <w:r w:rsidR="006326E9" w:rsidRPr="00E871A6">
        <w:rPr>
          <w:rFonts w:ascii="Times New Roman" w:hAnsi="Times New Roman" w:cs="Times New Roman"/>
          <w:b/>
          <w:sz w:val="26"/>
          <w:szCs w:val="26"/>
        </w:rPr>
        <w:t>THƯƠNG HIỆU NHƯỢNG QUYỀN</w:t>
      </w:r>
    </w:p>
    <w:p w:rsidR="000B54CF" w:rsidRPr="00E871A6" w:rsidRDefault="000B54CF" w:rsidP="000B54CF">
      <w:pPr>
        <w:rPr>
          <w:rFonts w:ascii="Times New Roman" w:hAnsi="Times New Roman" w:cs="Times New Roman"/>
          <w:sz w:val="26"/>
          <w:szCs w:val="26"/>
        </w:rPr>
      </w:pPr>
      <w:r w:rsidRPr="00E871A6">
        <w:rPr>
          <w:rFonts w:ascii="Times New Roman" w:hAnsi="Times New Roman" w:cs="Times New Roman"/>
          <w:sz w:val="26"/>
          <w:szCs w:val="26"/>
        </w:rPr>
        <w:t xml:space="preserve">Nhằm tạo ra chuỗi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mang phong cách riêng, với mục tiêu chung trong việc chiếm lĩnh thị trường tiềm năng cho các sản phẩm và dịch vụ ẩm thực, Nhà hàng cần đảm bảo những tiêu chí sau:</w:t>
      </w:r>
    </w:p>
    <w:p w:rsidR="000B54CF" w:rsidRPr="00E871A6" w:rsidRDefault="000B54CF" w:rsidP="007E1804">
      <w:pPr>
        <w:pStyle w:val="ListParagraph"/>
        <w:numPr>
          <w:ilvl w:val="0"/>
          <w:numId w:val="6"/>
        </w:numPr>
        <w:ind w:left="720" w:hanging="720"/>
        <w:rPr>
          <w:rFonts w:ascii="Times New Roman" w:hAnsi="Times New Roman" w:cs="Times New Roman"/>
          <w:sz w:val="26"/>
          <w:szCs w:val="26"/>
        </w:rPr>
      </w:pPr>
      <w:r w:rsidRPr="00E871A6">
        <w:rPr>
          <w:rFonts w:ascii="Times New Roman" w:hAnsi="Times New Roman" w:cs="Times New Roman"/>
          <w:sz w:val="26"/>
          <w:szCs w:val="26"/>
        </w:rPr>
        <w:t>Địa điểm</w:t>
      </w:r>
    </w:p>
    <w:p w:rsidR="000B54CF" w:rsidRPr="00E871A6" w:rsidRDefault="000B54CF" w:rsidP="00AD42AA">
      <w:pPr>
        <w:ind w:left="720"/>
        <w:rPr>
          <w:rFonts w:ascii="Times New Roman" w:hAnsi="Times New Roman" w:cs="Times New Roman"/>
          <w:sz w:val="26"/>
          <w:szCs w:val="26"/>
        </w:rPr>
      </w:pPr>
      <w:r w:rsidRPr="00E871A6">
        <w:rPr>
          <w:rFonts w:ascii="Times New Roman" w:hAnsi="Times New Roman" w:cs="Times New Roman"/>
          <w:sz w:val="26"/>
          <w:szCs w:val="26"/>
        </w:rPr>
        <w:t xml:space="preserve">Lựa chọn và thẩm định địa điểm: Địa điểm đóng một vai trò rất quan trọng trong việc quyết định sự thành công trong kinh doanh của mô hình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Vì vậy, Bên A phải xem xét đánh giá cẩn thận trước khi quyết định thuê mặt bằng. Địa điểm đẹp là những địa điểm được đánh giá là có khả năng kinh doanh tốt, mang lại hình ảnh hiệu quả và tôn vinh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Quy định về việc lựa chọn địa điểm để trở thành một thành viên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các đại lý phải có một địa điểm thỏa mãn một trong các yêu cầu sau:</w:t>
      </w:r>
    </w:p>
    <w:p w:rsidR="000B54CF" w:rsidRPr="00E871A6" w:rsidRDefault="000B54CF" w:rsidP="00AD42AA">
      <w:pPr>
        <w:pStyle w:val="ListParagraph"/>
        <w:numPr>
          <w:ilvl w:val="0"/>
          <w:numId w:val="10"/>
        </w:numPr>
        <w:rPr>
          <w:rFonts w:ascii="Times New Roman" w:hAnsi="Times New Roman" w:cs="Times New Roman"/>
          <w:sz w:val="26"/>
          <w:szCs w:val="26"/>
        </w:rPr>
      </w:pPr>
      <w:r w:rsidRPr="00E871A6">
        <w:rPr>
          <w:rFonts w:ascii="Times New Roman" w:hAnsi="Times New Roman" w:cs="Times New Roman"/>
          <w:sz w:val="26"/>
          <w:szCs w:val="26"/>
        </w:rPr>
        <w:t>Diện tích kinh doanh tương đối lớn (Mặt tiền 5m trở lên, diện tích 50m2 trở lên), khả năng đầu tư vào mặt bằng cao và hội đủ một trong các điều kiện sau:</w:t>
      </w:r>
    </w:p>
    <w:p w:rsidR="000B54CF" w:rsidRPr="00E871A6" w:rsidRDefault="000B54CF" w:rsidP="00AD42AA">
      <w:pPr>
        <w:pStyle w:val="ListParagraph"/>
        <w:numPr>
          <w:ilvl w:val="0"/>
          <w:numId w:val="5"/>
        </w:numPr>
        <w:ind w:left="1440"/>
        <w:rPr>
          <w:rFonts w:ascii="Times New Roman" w:hAnsi="Times New Roman" w:cs="Times New Roman"/>
          <w:sz w:val="26"/>
          <w:szCs w:val="26"/>
        </w:rPr>
      </w:pPr>
      <w:r w:rsidRPr="00E871A6">
        <w:rPr>
          <w:rFonts w:ascii="Times New Roman" w:hAnsi="Times New Roman" w:cs="Times New Roman"/>
          <w:sz w:val="26"/>
          <w:szCs w:val="26"/>
        </w:rPr>
        <w:t>Là nơi tập trung đông dân cư: gần chợ, trường học, bệnh viện, khu công nghiệp, khu vui chơi, khu du lịch …</w:t>
      </w:r>
    </w:p>
    <w:p w:rsidR="000B54CF" w:rsidRPr="00E871A6" w:rsidRDefault="000B54CF" w:rsidP="00AD42AA">
      <w:pPr>
        <w:pStyle w:val="ListParagraph"/>
        <w:numPr>
          <w:ilvl w:val="0"/>
          <w:numId w:val="5"/>
        </w:numPr>
        <w:ind w:left="1440"/>
        <w:rPr>
          <w:rFonts w:ascii="Times New Roman" w:hAnsi="Times New Roman" w:cs="Times New Roman"/>
          <w:sz w:val="26"/>
          <w:szCs w:val="26"/>
        </w:rPr>
      </w:pPr>
      <w:r w:rsidRPr="00E871A6">
        <w:rPr>
          <w:rFonts w:ascii="Times New Roman" w:hAnsi="Times New Roman" w:cs="Times New Roman"/>
          <w:sz w:val="26"/>
          <w:szCs w:val="26"/>
        </w:rPr>
        <w:t>Là nơi dễ thấy, dễ nhìn: ngã ba, ngã tư, ngã năm hoặc những vòng xoay, những quảng trường, khu du lịch dành riêng cho người đi bộ.</w:t>
      </w:r>
    </w:p>
    <w:p w:rsidR="000B54CF" w:rsidRPr="00E871A6" w:rsidRDefault="000B54CF" w:rsidP="00AD42AA">
      <w:pPr>
        <w:pStyle w:val="ListParagraph"/>
        <w:numPr>
          <w:ilvl w:val="0"/>
          <w:numId w:val="5"/>
        </w:numPr>
        <w:ind w:left="1440"/>
        <w:rPr>
          <w:rFonts w:ascii="Times New Roman" w:hAnsi="Times New Roman" w:cs="Times New Roman"/>
          <w:sz w:val="26"/>
          <w:szCs w:val="26"/>
        </w:rPr>
      </w:pPr>
      <w:r w:rsidRPr="00E871A6">
        <w:rPr>
          <w:rFonts w:ascii="Times New Roman" w:hAnsi="Times New Roman" w:cs="Times New Roman"/>
          <w:sz w:val="26"/>
          <w:szCs w:val="26"/>
        </w:rPr>
        <w:t>Là nơi tập trung những quán ẩm thực đang kinh doanh thịnh vượng. Đây là những khu phố, dãy phố nổi tiếng đã được người tiêu dùng biết đến.</w:t>
      </w:r>
    </w:p>
    <w:p w:rsidR="000B54CF" w:rsidRPr="00E871A6" w:rsidRDefault="000B54CF" w:rsidP="00AD42AA">
      <w:pPr>
        <w:pStyle w:val="ListParagraph"/>
        <w:numPr>
          <w:ilvl w:val="0"/>
          <w:numId w:val="5"/>
        </w:numPr>
        <w:ind w:left="1440"/>
        <w:rPr>
          <w:rFonts w:ascii="Times New Roman" w:hAnsi="Times New Roman" w:cs="Times New Roman"/>
          <w:sz w:val="26"/>
          <w:szCs w:val="26"/>
        </w:rPr>
      </w:pPr>
      <w:r w:rsidRPr="00E871A6">
        <w:rPr>
          <w:rFonts w:ascii="Times New Roman" w:hAnsi="Times New Roman" w:cs="Times New Roman"/>
          <w:sz w:val="26"/>
          <w:szCs w:val="26"/>
        </w:rPr>
        <w:t xml:space="preserve">Là nơi đang phát triển thành những thành phố trong tương lai. Nơi có các điểm dừng đặc biệt như: khách sạn, nhà nghỉ… hoặc ở những vị trí thuận </w:t>
      </w:r>
      <w:r w:rsidRPr="00E871A6">
        <w:rPr>
          <w:rFonts w:ascii="Times New Roman" w:hAnsi="Times New Roman" w:cs="Times New Roman"/>
          <w:sz w:val="26"/>
          <w:szCs w:val="26"/>
        </w:rPr>
        <w:lastRenderedPageBreak/>
        <w:t>lợi khác. Khu biệt lập: là những toà nhà, cao ốc, khu thương mại, siêu thị, sân bay, nhà ga, khu du lịch…với đối tượng khách hàng riêng biệt, có những đặc điểm riêng về nghề nghiệp, công việc, thu nhập…</w:t>
      </w:r>
    </w:p>
    <w:p w:rsidR="000B54CF" w:rsidRPr="00E871A6" w:rsidRDefault="000B54CF" w:rsidP="00AD42AA">
      <w:pPr>
        <w:pStyle w:val="ListParagraph"/>
        <w:numPr>
          <w:ilvl w:val="0"/>
          <w:numId w:val="10"/>
        </w:numPr>
        <w:rPr>
          <w:rFonts w:ascii="Times New Roman" w:hAnsi="Times New Roman" w:cs="Times New Roman"/>
          <w:sz w:val="26"/>
          <w:szCs w:val="26"/>
        </w:rPr>
      </w:pPr>
      <w:r w:rsidRPr="00E871A6">
        <w:rPr>
          <w:rFonts w:ascii="Times New Roman" w:hAnsi="Times New Roman" w:cs="Times New Roman"/>
          <w:sz w:val="26"/>
          <w:szCs w:val="26"/>
        </w:rPr>
        <w:t>Ưu tiên những người có mặt bằng chủ sở hữu. Trường hợp mặt bằng thuê thì hợp đồng thuê nhà phải có hiệu lực từ 03 năm trở lên. Diện tích kinh doanh được hiểu là phần diện tích kinh doanh thực, không bao gồm diện tích khu vực bếp và công trình phụ (nhà vệ sinh, nhà bếp, kho…)</w:t>
      </w:r>
    </w:p>
    <w:p w:rsidR="000B54CF" w:rsidRPr="00E871A6" w:rsidRDefault="000B54CF" w:rsidP="00B55C0A">
      <w:pPr>
        <w:pStyle w:val="ListParagraph"/>
        <w:numPr>
          <w:ilvl w:val="1"/>
          <w:numId w:val="24"/>
        </w:numPr>
        <w:ind w:hanging="720"/>
        <w:rPr>
          <w:rFonts w:ascii="Times New Roman" w:hAnsi="Times New Roman" w:cs="Times New Roman"/>
          <w:sz w:val="26"/>
          <w:szCs w:val="26"/>
        </w:rPr>
      </w:pPr>
      <w:r w:rsidRPr="00E871A6">
        <w:rPr>
          <w:rFonts w:ascii="Times New Roman" w:hAnsi="Times New Roman" w:cs="Times New Roman"/>
          <w:sz w:val="26"/>
          <w:szCs w:val="26"/>
        </w:rPr>
        <w:t xml:space="preserve">Tuân thủ khoảng cách so với các nhà hàng trong chuỗi nhà hàng nhượng quyền </w:t>
      </w:r>
      <w:r w:rsidR="006326E9" w:rsidRPr="00E871A6">
        <w:rPr>
          <w:rFonts w:ascii="Times New Roman" w:hAnsi="Times New Roman" w:cs="Times New Roman"/>
          <w:sz w:val="26"/>
          <w:szCs w:val="26"/>
        </w:rPr>
        <w:t>Thương hiệu nhượng quyền</w:t>
      </w:r>
    </w:p>
    <w:p w:rsidR="003339C7" w:rsidRPr="00E871A6" w:rsidRDefault="000B54CF" w:rsidP="000B54CF">
      <w:pPr>
        <w:pStyle w:val="ListParagraph"/>
        <w:numPr>
          <w:ilvl w:val="0"/>
          <w:numId w:val="12"/>
        </w:numPr>
        <w:ind w:left="1530"/>
        <w:rPr>
          <w:rFonts w:ascii="Times New Roman" w:hAnsi="Times New Roman" w:cs="Times New Roman"/>
          <w:sz w:val="26"/>
          <w:szCs w:val="26"/>
        </w:rPr>
      </w:pPr>
      <w:r w:rsidRPr="00E871A6">
        <w:rPr>
          <w:rFonts w:ascii="Times New Roman" w:hAnsi="Times New Roman" w:cs="Times New Roman"/>
          <w:sz w:val="26"/>
          <w:szCs w:val="26"/>
        </w:rPr>
        <w:t xml:space="preserve">Khoảng cách giữa các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gần nhau chu vi tối thiểu 1km.</w:t>
      </w:r>
    </w:p>
    <w:p w:rsidR="000B54CF" w:rsidRPr="00E871A6" w:rsidRDefault="000B54CF" w:rsidP="000B54CF">
      <w:pPr>
        <w:pStyle w:val="ListParagraph"/>
        <w:numPr>
          <w:ilvl w:val="0"/>
          <w:numId w:val="12"/>
        </w:numPr>
        <w:ind w:left="1530"/>
        <w:rPr>
          <w:rFonts w:ascii="Times New Roman" w:hAnsi="Times New Roman" w:cs="Times New Roman"/>
          <w:sz w:val="26"/>
          <w:szCs w:val="26"/>
        </w:rPr>
      </w:pPr>
      <w:r w:rsidRPr="00E871A6">
        <w:rPr>
          <w:rFonts w:ascii="Times New Roman" w:hAnsi="Times New Roman" w:cs="Times New Roman"/>
          <w:sz w:val="26"/>
          <w:szCs w:val="26"/>
        </w:rPr>
        <w:t xml:space="preserve">Riêng với các khu biệt lập như: toà nhà – cao ốc văn phòng, sân bay, khu vui chơi – giải trí, nhà ga, siêu thị…, khi lượng khách đạt quá so với khả năng phục vụ của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thì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 xml:space="preserve"> được quyền mở các Nhà hàng nhượng quyền mới mà không cần tuân thủ theo tiêu chí này.</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IV: </w:t>
      </w:r>
      <w:r w:rsidR="00522706" w:rsidRPr="00E871A6">
        <w:rPr>
          <w:rFonts w:ascii="Times New Roman" w:hAnsi="Times New Roman" w:cs="Times New Roman"/>
          <w:b/>
          <w:sz w:val="26"/>
          <w:szCs w:val="26"/>
        </w:rPr>
        <w:t>QUYỀN VÀ NGHĨA VỤ</w:t>
      </w:r>
      <w:r w:rsidRPr="00E871A6">
        <w:rPr>
          <w:rFonts w:ascii="Times New Roman" w:hAnsi="Times New Roman" w:cs="Times New Roman"/>
          <w:b/>
          <w:sz w:val="26"/>
          <w:szCs w:val="26"/>
        </w:rPr>
        <w:t xml:space="preserve"> CỦA BÊN B</w:t>
      </w:r>
    </w:p>
    <w:p w:rsidR="00BD27A2" w:rsidRPr="00E871A6" w:rsidRDefault="00BD27A2" w:rsidP="003339C7">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Nhận tiền nhượng quyền theo thỏa thuận củ</w:t>
      </w:r>
      <w:r w:rsidR="005863E8" w:rsidRPr="00E871A6">
        <w:rPr>
          <w:rFonts w:ascii="Times New Roman" w:hAnsi="Times New Roman" w:cs="Times New Roman"/>
          <w:sz w:val="26"/>
          <w:szCs w:val="26"/>
        </w:rPr>
        <w:t>a các Bên.</w:t>
      </w:r>
    </w:p>
    <w:p w:rsidR="00BD27A2" w:rsidRPr="00E871A6" w:rsidRDefault="005863E8" w:rsidP="005863E8">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Kiểm tra định kỳ hoặc đột xuất hoạt động của bên nhận quyền nhằm bảo đảm sự thống nhất của hệ thống nhượng quyền thương mại và sự ổn định về chất lượng hàng hoá, dịch vụ.</w:t>
      </w:r>
    </w:p>
    <w:p w:rsidR="00662A56" w:rsidRPr="00E871A6" w:rsidRDefault="00662A56" w:rsidP="00E05647">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Trong vòng tối đa 2 tuần kể từ khi Hợp đồng có hiệu lực, bên B có trách nhiệm cung cấp cho bên A các chương trình đào tạo đầu bếp phù hợp, đảm bảo bên A có nhân lực đủ chất lượng để phát triển nhà hàng theo đúng tiêu chuẩn của Thương hiệu nhượng quyền.</w:t>
      </w:r>
      <w:r w:rsidR="00A939BB" w:rsidRPr="00E871A6">
        <w:rPr>
          <w:rFonts w:ascii="Times New Roman" w:hAnsi="Times New Roman" w:cs="Times New Roman"/>
          <w:sz w:val="26"/>
          <w:szCs w:val="26"/>
        </w:rPr>
        <w:t xml:space="preserve"> Phí đào tạo theo chính sách của Bên B theo từng thời điểm và sẽ cung cấp cho Bên A sau khi ký hợp đồng, và cập nhật nếu có biến động.</w:t>
      </w:r>
    </w:p>
    <w:p w:rsidR="000B54CF" w:rsidRPr="00E871A6" w:rsidRDefault="000B54CF" w:rsidP="003339C7">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 xml:space="preserve">Bên B có trách nhiệm duy trì và phát triển thương hiệu của hệ thống các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với các tiêu chí như sau:</w:t>
      </w:r>
    </w:p>
    <w:p w:rsidR="000B54CF" w:rsidRPr="00E871A6" w:rsidRDefault="000B54CF" w:rsidP="003339C7">
      <w:pPr>
        <w:pStyle w:val="ListParagraph"/>
        <w:numPr>
          <w:ilvl w:val="1"/>
          <w:numId w:val="16"/>
        </w:numPr>
        <w:ind w:left="1440" w:hanging="720"/>
        <w:rPr>
          <w:rFonts w:ascii="Times New Roman" w:hAnsi="Times New Roman" w:cs="Times New Roman"/>
          <w:sz w:val="26"/>
          <w:szCs w:val="26"/>
        </w:rPr>
      </w:pPr>
      <w:r w:rsidRPr="00E871A6">
        <w:rPr>
          <w:rFonts w:ascii="Times New Roman" w:hAnsi="Times New Roman" w:cs="Times New Roman"/>
          <w:sz w:val="26"/>
          <w:szCs w:val="26"/>
        </w:rPr>
        <w:t xml:space="preserve">Tiêu chuẩn của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Địa điểm, các biển hiệu, biển quảng cáo, thiết kế trang trí nội thất, trang bị bàn ghế, khăn trải bàn, cốc tách, vật dụng pha chế, văn phòng phẩm, đồng phục của nhân viên, menu, giấy lau, hệ thống order và thanh toán, vật dụng quảng cáo, card visit và các vật dụng phục vụ cho hoạt động kinh doanh khác phải được thống nhất thiết kế theo phong cách của toàn bộ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0B54CF" w:rsidRPr="00E871A6" w:rsidRDefault="000B54CF" w:rsidP="003339C7">
      <w:pPr>
        <w:pStyle w:val="ListParagraph"/>
        <w:numPr>
          <w:ilvl w:val="1"/>
          <w:numId w:val="16"/>
        </w:numPr>
        <w:ind w:left="1440" w:hanging="720"/>
        <w:rPr>
          <w:rFonts w:ascii="Times New Roman" w:hAnsi="Times New Roman" w:cs="Times New Roman"/>
          <w:sz w:val="26"/>
          <w:szCs w:val="26"/>
        </w:rPr>
      </w:pPr>
      <w:r w:rsidRPr="00E871A6">
        <w:rPr>
          <w:rFonts w:ascii="Times New Roman" w:hAnsi="Times New Roman" w:cs="Times New Roman"/>
          <w:sz w:val="26"/>
          <w:szCs w:val="26"/>
        </w:rPr>
        <w:t xml:space="preserve">Tiêu chuẩn về con người, hệ thống quản lý: Được tuyển chọn, đào tạo và xác lập theo phong cách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0B54CF" w:rsidRPr="00E871A6" w:rsidRDefault="000B54CF" w:rsidP="003339C7">
      <w:pPr>
        <w:pStyle w:val="ListParagraph"/>
        <w:numPr>
          <w:ilvl w:val="1"/>
          <w:numId w:val="16"/>
        </w:numPr>
        <w:ind w:left="1440" w:hanging="720"/>
        <w:rPr>
          <w:rFonts w:ascii="Times New Roman" w:hAnsi="Times New Roman" w:cs="Times New Roman"/>
          <w:sz w:val="26"/>
          <w:szCs w:val="26"/>
        </w:rPr>
      </w:pPr>
      <w:r w:rsidRPr="00E871A6">
        <w:rPr>
          <w:rFonts w:ascii="Times New Roman" w:hAnsi="Times New Roman" w:cs="Times New Roman"/>
          <w:sz w:val="26"/>
          <w:szCs w:val="26"/>
        </w:rPr>
        <w:lastRenderedPageBreak/>
        <w:t>Tiêu chuẩn về hàng hóa cung cấp cho các nhà hàng nhận nhượng quyền: là các sản phẩm đạt tiêu chuẩn. Hàng hóa cũng có thể bao gồm các sản phẩm thực phẩm (thực phẩm tươi sống, hoa quả, beer hoặc các thực phẩm ăn uống khác).</w:t>
      </w:r>
    </w:p>
    <w:p w:rsidR="009B2F5D" w:rsidRPr="00E871A6" w:rsidRDefault="000B54CF" w:rsidP="003339C7">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 xml:space="preserve">Tư vấn thiết kế nhà hàng </w:t>
      </w:r>
      <w:r w:rsidR="006326E9" w:rsidRPr="00E871A6">
        <w:rPr>
          <w:rFonts w:ascii="Times New Roman" w:hAnsi="Times New Roman" w:cs="Times New Roman"/>
          <w:sz w:val="26"/>
          <w:szCs w:val="26"/>
        </w:rPr>
        <w:t>Thương hiệu nhượng quyền</w:t>
      </w:r>
      <w:r w:rsidR="005863E8" w:rsidRPr="00E871A6">
        <w:rPr>
          <w:rFonts w:ascii="Times New Roman" w:hAnsi="Times New Roman" w:cs="Times New Roman"/>
          <w:sz w:val="26"/>
          <w:szCs w:val="26"/>
        </w:rPr>
        <w:t>.</w:t>
      </w:r>
    </w:p>
    <w:p w:rsidR="000B54CF" w:rsidRPr="00E871A6" w:rsidRDefault="000B54CF" w:rsidP="003339C7">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 xml:space="preserve">Tư vấn các địa chỉ có giá ưu đãi tốt nhất cho việc thi công nội thất, cung cấp các thiết bị, vật phẩm theo mẫu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hoặc giới thiệu đơn vị thi công, nhà cung cấp có chất lượng.</w:t>
      </w:r>
    </w:p>
    <w:p w:rsidR="009B2F5D" w:rsidRPr="00E871A6" w:rsidRDefault="000B54CF" w:rsidP="000B54CF">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 xml:space="preserve">Quảng bá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bằng nhiều hình thức để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luôn là một trong những thương hiệu hàng đầu Việt Nam.</w:t>
      </w:r>
    </w:p>
    <w:p w:rsidR="009B2F5D" w:rsidRPr="00E871A6" w:rsidRDefault="000B54CF" w:rsidP="000B54CF">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 xml:space="preserve">Bên B đảm bảo việc sở hữu quyền khai thác và sử dụng các thương hiệu liên quan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tên miền: … và cấp quyền sử dụng các đối tượng sở hữu trí tuệ cho </w:t>
      </w:r>
      <w:r w:rsidR="009B2F5D" w:rsidRPr="00E871A6">
        <w:rPr>
          <w:rFonts w:ascii="Times New Roman" w:hAnsi="Times New Roman" w:cs="Times New Roman"/>
          <w:sz w:val="26"/>
          <w:szCs w:val="26"/>
        </w:rPr>
        <w:t xml:space="preserve">Bên </w:t>
      </w:r>
      <w:r w:rsidRPr="00E871A6">
        <w:rPr>
          <w:rFonts w:ascii="Times New Roman" w:hAnsi="Times New Roman" w:cs="Times New Roman"/>
          <w:sz w:val="26"/>
          <w:szCs w:val="26"/>
        </w:rPr>
        <w:t>A.</w:t>
      </w:r>
    </w:p>
    <w:p w:rsidR="000B54CF" w:rsidRPr="00E871A6" w:rsidRDefault="000B54CF" w:rsidP="000B54CF">
      <w:pPr>
        <w:pStyle w:val="ListParagraph"/>
        <w:numPr>
          <w:ilvl w:val="0"/>
          <w:numId w:val="13"/>
        </w:numPr>
        <w:ind w:hanging="720"/>
        <w:rPr>
          <w:rFonts w:ascii="Times New Roman" w:hAnsi="Times New Roman" w:cs="Times New Roman"/>
          <w:sz w:val="26"/>
          <w:szCs w:val="26"/>
        </w:rPr>
      </w:pPr>
      <w:r w:rsidRPr="00E871A6">
        <w:rPr>
          <w:rFonts w:ascii="Times New Roman" w:hAnsi="Times New Roman" w:cs="Times New Roman"/>
          <w:sz w:val="26"/>
          <w:szCs w:val="26"/>
        </w:rPr>
        <w:t>Bảo mật các thông tin liên quan đến hoạt động kinh doanh của Nhà hàng.</w:t>
      </w:r>
    </w:p>
    <w:p w:rsidR="000B54CF" w:rsidRPr="00E871A6" w:rsidRDefault="000B54CF" w:rsidP="000B54CF">
      <w:pPr>
        <w:rPr>
          <w:rFonts w:ascii="Times New Roman" w:hAnsi="Times New Roman" w:cs="Times New Roman"/>
          <w:sz w:val="26"/>
          <w:szCs w:val="26"/>
        </w:rPr>
      </w:pP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V: QUYỀN </w:t>
      </w:r>
      <w:r w:rsidR="00C112D3" w:rsidRPr="00E871A6">
        <w:rPr>
          <w:rFonts w:ascii="Times New Roman" w:hAnsi="Times New Roman" w:cs="Times New Roman"/>
          <w:b/>
          <w:sz w:val="26"/>
          <w:szCs w:val="26"/>
        </w:rPr>
        <w:t>VÀ NGHĨA VỤ</w:t>
      </w:r>
      <w:r w:rsidRPr="00E871A6">
        <w:rPr>
          <w:rFonts w:ascii="Times New Roman" w:hAnsi="Times New Roman" w:cs="Times New Roman"/>
          <w:b/>
          <w:sz w:val="26"/>
          <w:szCs w:val="26"/>
        </w:rPr>
        <w:t xml:space="preserve"> CỦA BÊN A</w:t>
      </w:r>
    </w:p>
    <w:p w:rsidR="00C112D3" w:rsidRPr="00E871A6" w:rsidRDefault="00C112D3" w:rsidP="00C112D3">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Quyền khai thác khách hàng:</w:t>
      </w:r>
    </w:p>
    <w:p w:rsidR="00C112D3" w:rsidRPr="00E871A6" w:rsidRDefault="00C112D3" w:rsidP="00C112D3">
      <w:pPr>
        <w:ind w:left="720"/>
        <w:rPr>
          <w:rFonts w:ascii="Times New Roman" w:hAnsi="Times New Roman" w:cs="Times New Roman"/>
          <w:sz w:val="26"/>
          <w:szCs w:val="26"/>
        </w:rPr>
      </w:pPr>
      <w:r w:rsidRPr="00E871A6">
        <w:rPr>
          <w:rFonts w:ascii="Times New Roman" w:hAnsi="Times New Roman" w:cs="Times New Roman"/>
          <w:sz w:val="26"/>
          <w:szCs w:val="26"/>
        </w:rPr>
        <w:t>Khai thác khách hàng của Nhà hàng được hiểu là chỉ nằm trong phạm vi khuôn viên Nhà hàng.</w:t>
      </w:r>
    </w:p>
    <w:p w:rsidR="00C112D3" w:rsidRPr="00E871A6" w:rsidRDefault="00E62EA1" w:rsidP="00E62EA1">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Sử dụng, áp dụng</w:t>
      </w:r>
      <w:r w:rsidR="00C112D3" w:rsidRPr="00E871A6">
        <w:rPr>
          <w:rFonts w:ascii="Times New Roman" w:hAnsi="Times New Roman" w:cs="Times New Roman"/>
          <w:sz w:val="26"/>
          <w:szCs w:val="26"/>
        </w:rPr>
        <w:t xml:space="preserve"> các chương trình quảng bá Thương hiệu nhượng quyền do Bên B thực hiện. Đây là chương trình được công ty thực hiện chung cho toàn hệ thống nhà hàng nhượng quyền Thương hiệu nhượng quyền nhằm làm cho người tiêu dùng ngày càng biết đến Thương hiệu nhượng quyền, khẳng định vị trí số 1 trong lĩnh vực ẩm thực nhanh tại Việt Nam, góp phần kích thích người tiêu dùng sử dụng các sản phẩm của hệ thống Thương hiệu nhượng quyền, bao gồm:</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Tham gia các hội thảo liên quan tới vệ sinh an toàn thực phẩm chuyên ngành.</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Tài trợ các chương trình – hoạt động thu hút nhiều người tiêu dùng.</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Thực hiện các chương trình PR, quảng cáo, quảng bá thương hiệu trên các phương tiện thông tin đại chúng, trong và ngoài nước.</w:t>
      </w:r>
    </w:p>
    <w:p w:rsidR="00C112D3" w:rsidRPr="00E871A6" w:rsidRDefault="00C112D3" w:rsidP="00EF6D25">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Quyền lợi riêng có của cửa hàng mẫu:</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Hưởng 20% giá trị của các Hợp đồng Thương hiệu nhượng quyền được ký kết sau khi thực hiện ăn thử và được hỗ trợ thông tin tại Cửa hàng mẫu.</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Hưởng 05 triệu cho một lần Thương hiệu nhượng quyền tổ chức ăn thử tại cửa hàng mẫu.</w:t>
      </w:r>
    </w:p>
    <w:p w:rsidR="00C112D3" w:rsidRPr="00E871A6" w:rsidRDefault="00C112D3" w:rsidP="00EF6D25">
      <w:pPr>
        <w:pStyle w:val="ListParagraph"/>
        <w:numPr>
          <w:ilvl w:val="1"/>
          <w:numId w:val="13"/>
        </w:numPr>
        <w:rPr>
          <w:rFonts w:ascii="Times New Roman" w:hAnsi="Times New Roman" w:cs="Times New Roman"/>
          <w:sz w:val="26"/>
          <w:szCs w:val="26"/>
        </w:rPr>
      </w:pPr>
      <w:r w:rsidRPr="00E871A6">
        <w:rPr>
          <w:rFonts w:ascii="Times New Roman" w:hAnsi="Times New Roman" w:cs="Times New Roman"/>
          <w:sz w:val="26"/>
          <w:szCs w:val="26"/>
        </w:rPr>
        <w:t>Hưởng 05 triệu cho một bộ đầu bếp, nhân viên thực hiện tiếp nhận đào tạo tại Cửa hàng mẫu.</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lastRenderedPageBreak/>
        <w:t>Thực hiện việc đăng ký kinh doanh, xin các loại giấy phép có liên quan nhằm đảm bảo tính hợp pháp trong hoạt động kinh doanh của Bên A.</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Cam kết kinh doanh lành mạnh theo đúng quy định của Pháp luật. Chịu trách nhiệm pháp lý đối với hiệu quả kinh doanh tại đại lý mà không ảnh hưởng đến uy tín thương hiệu và chuỗi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của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w:t>
      </w:r>
    </w:p>
    <w:p w:rsidR="00662A56" w:rsidRPr="00E871A6" w:rsidRDefault="00662A56" w:rsidP="00662A56">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Bên A chịu trách nhiệm chuẩn bị nhân lực, tài chính (bao gồm tất cả chi phí ăn ở, đi lại và chi phí đào tạo) để tham gia khóa đào tạo đầu bếp do Bên B cung cấp đúng thời gian và lịch trình đào tạo mà hai bên đã thỏa thuận.</w:t>
      </w:r>
    </w:p>
    <w:p w:rsidR="000B54CF"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Có trách nhiệm cùng xây dựng và bảo vệ uy tín, hình ảnh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trong thời gian hợp đồng có hiệu lực. Luôn giữ hình ảnh hệ thống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đồng nhất, cụ thể:</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Lịch khai trương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của bên A phải được sự đồng ý của bên B sau khi đã kiểm tra hoàn thiện và setup xong nhà hàng.</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Bên A có trách nhiệm tuyển dụng đầu bếp, đầu bếp trúng tuyển khi thỏa mãn các yêu cầu của bên A, và đáp ứng được tiêu chuẩn của bên B.</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Không sử dụng vật phẩm nhãn hiệu khác cạnh tranh với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Không được tự ý thay đổi menu do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cung cấp mà chưa được sự đồng ý của bên B.</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Thiết kế cửa hàng, trang trí theo đúng định hướng và phong cách nhận diện của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Với những hạng mục mà Nhà hàng tự thực hiện theo nhu cầu thực tế cần phải có sự tham khảo ý kiến và sự đồng ý chính thức bằng văn bản của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w:t>
      </w:r>
    </w:p>
    <w:p w:rsidR="000B54CF" w:rsidRPr="00E871A6" w:rsidRDefault="000B54CF" w:rsidP="00EF6D25">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 xml:space="preserve">Không trưng bày các biểu tượng, logo, hình ảnh mang tính quảng cáo của sản phẩm khác cạnh tranh với hệ thống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ở bên trong và bên ngoài nhà hàng.</w:t>
      </w:r>
    </w:p>
    <w:p w:rsidR="00030C1D" w:rsidRPr="00E871A6" w:rsidRDefault="00030C1D" w:rsidP="00030C1D">
      <w:pPr>
        <w:pStyle w:val="ListParagraph"/>
        <w:numPr>
          <w:ilvl w:val="1"/>
          <w:numId w:val="21"/>
        </w:numPr>
        <w:rPr>
          <w:rFonts w:ascii="Times New Roman" w:hAnsi="Times New Roman" w:cs="Times New Roman"/>
          <w:sz w:val="26"/>
          <w:szCs w:val="26"/>
        </w:rPr>
      </w:pPr>
      <w:r w:rsidRPr="00E871A6">
        <w:rPr>
          <w:rFonts w:ascii="Times New Roman" w:hAnsi="Times New Roman" w:cs="Times New Roman"/>
          <w:sz w:val="26"/>
          <w:szCs w:val="26"/>
        </w:rPr>
        <w:t>Bên A chuẩn bị đầy đủ cơ sở vật chất và được Bên B xác nhận đảm bảo đúng các tiêu chuẩn của một nhà hàng Thương hiệu nhượng quyền trước khi khai trương.</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Phối hợp cùng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 xml:space="preserve"> và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trong việc tổ chức các hoạt động PR, quảng cáo, thông tin đại chúng, khuyến mãi và các hoạt động khác liên quan đến phục vụ, quản lý… trong từng thời điểm.</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Tạo thuận lợi cho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 xml:space="preserve"> kiểm tra cửa hàng (nếu cần thiết) và cung cấp đầy đủ thông tin về thực trạng kinh doanh.</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Không cung cấp các thông tin liên quan đến hệ thống nhà hàng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cho bất kỳ bên thứ 3 nào ngoài mục đích cần thiết cho việc thực </w:t>
      </w:r>
      <w:r w:rsidRPr="00E871A6">
        <w:rPr>
          <w:rFonts w:ascii="Times New Roman" w:hAnsi="Times New Roman" w:cs="Times New Roman"/>
          <w:sz w:val="26"/>
          <w:szCs w:val="26"/>
        </w:rPr>
        <w:lastRenderedPageBreak/>
        <w:t>hiện hợp đồng này hoặc do yêu cầu của pháp luật và cơ quan chức năng. Đại lý đảm bảo rằng các nhân viên của mình sẽ tuân thủ điều kiện này.</w:t>
      </w:r>
    </w:p>
    <w:p w:rsidR="00EF6D25"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 xml:space="preserve">Tháo dỡ và hoàn trả lại (nếu có) toàn bộ các trang trí, hình ảnh, biểu tượng, logo liên quan đến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trong thời hạn 07 (bảy) ngày kể từ ngày hợp đồng được chấm dứt.</w:t>
      </w:r>
    </w:p>
    <w:p w:rsidR="000B54CF" w:rsidRPr="00E871A6" w:rsidRDefault="000B54CF" w:rsidP="000B54CF">
      <w:pPr>
        <w:pStyle w:val="ListParagraph"/>
        <w:numPr>
          <w:ilvl w:val="0"/>
          <w:numId w:val="17"/>
        </w:numPr>
        <w:ind w:hanging="720"/>
        <w:rPr>
          <w:rFonts w:ascii="Times New Roman" w:hAnsi="Times New Roman" w:cs="Times New Roman"/>
          <w:sz w:val="26"/>
          <w:szCs w:val="26"/>
        </w:rPr>
      </w:pPr>
      <w:r w:rsidRPr="00E871A6">
        <w:rPr>
          <w:rFonts w:ascii="Times New Roman" w:hAnsi="Times New Roman" w:cs="Times New Roman"/>
          <w:sz w:val="26"/>
          <w:szCs w:val="26"/>
        </w:rPr>
        <w:t>Bên A được quyền sử dụng đúng và đủ các đối tượng sở hữu trí tuệ do bên B cấp trong phạm vi hoạt động kinh doanh tại cửa hàng của bên A và bên A không có quyền nhượng cho bên thứ 3. Trong trường hợp bên B phát hiện thấy dấu hiệu trên, Bên B có quyền tạm ngừng cấp quyền và yêu cầu các cơ quan chức năng can thiệp (theo luật sở hữu trí tuệ). Bên A phải chịu hoàn toàn các phí tổn, trách nhiệm khi sự việc này xảy ra.</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VI: </w:t>
      </w:r>
      <w:r w:rsidR="00ED5190" w:rsidRPr="00E871A6">
        <w:rPr>
          <w:rFonts w:ascii="Times New Roman" w:hAnsi="Times New Roman" w:cs="Times New Roman"/>
          <w:b/>
          <w:sz w:val="26"/>
          <w:szCs w:val="26"/>
        </w:rPr>
        <w:t>PHÍ NHƯỢNG QUYỀN</w:t>
      </w:r>
      <w:r w:rsidRPr="00E871A6">
        <w:rPr>
          <w:rFonts w:ascii="Times New Roman" w:hAnsi="Times New Roman" w:cs="Times New Roman"/>
          <w:b/>
          <w:sz w:val="26"/>
          <w:szCs w:val="26"/>
        </w:rPr>
        <w:t xml:space="preserve"> VÀ PHƯƠNG THỨC THANH TOÁN</w:t>
      </w:r>
    </w:p>
    <w:p w:rsidR="000B54CF" w:rsidRPr="00E871A6" w:rsidRDefault="00ED5190" w:rsidP="00ED5190">
      <w:pPr>
        <w:pStyle w:val="ListParagraph"/>
        <w:numPr>
          <w:ilvl w:val="0"/>
          <w:numId w:val="22"/>
        </w:numPr>
        <w:ind w:hanging="720"/>
        <w:rPr>
          <w:rFonts w:ascii="Times New Roman" w:hAnsi="Times New Roman" w:cs="Times New Roman"/>
          <w:sz w:val="26"/>
          <w:szCs w:val="26"/>
        </w:rPr>
      </w:pPr>
      <w:r w:rsidRPr="00E871A6">
        <w:rPr>
          <w:rFonts w:ascii="Times New Roman" w:hAnsi="Times New Roman" w:cs="Times New Roman"/>
          <w:sz w:val="26"/>
          <w:szCs w:val="26"/>
        </w:rPr>
        <w:t>Phí nhượng quyền</w:t>
      </w:r>
      <w:r w:rsidR="000B54CF" w:rsidRPr="00E871A6">
        <w:rPr>
          <w:rFonts w:ascii="Times New Roman" w:hAnsi="Times New Roman" w:cs="Times New Roman"/>
          <w:sz w:val="26"/>
          <w:szCs w:val="26"/>
        </w:rPr>
        <w:t>:</w:t>
      </w:r>
    </w:p>
    <w:p w:rsidR="009D6ACB" w:rsidRPr="00E871A6" w:rsidRDefault="000B54CF" w:rsidP="000B54CF">
      <w:pPr>
        <w:pStyle w:val="ListParagraph"/>
        <w:numPr>
          <w:ilvl w:val="0"/>
          <w:numId w:val="23"/>
        </w:numPr>
        <w:ind w:left="1440"/>
        <w:rPr>
          <w:rFonts w:ascii="Times New Roman" w:hAnsi="Times New Roman" w:cs="Times New Roman"/>
          <w:sz w:val="26"/>
          <w:szCs w:val="26"/>
        </w:rPr>
      </w:pPr>
      <w:r w:rsidRPr="00E871A6">
        <w:rPr>
          <w:rFonts w:ascii="Times New Roman" w:hAnsi="Times New Roman" w:cs="Times New Roman"/>
          <w:sz w:val="26"/>
          <w:szCs w:val="26"/>
        </w:rPr>
        <w:t xml:space="preserve">Phí </w:t>
      </w:r>
      <w:r w:rsidR="00ED5190" w:rsidRPr="00E871A6">
        <w:rPr>
          <w:rFonts w:ascii="Times New Roman" w:hAnsi="Times New Roman" w:cs="Times New Roman"/>
          <w:sz w:val="26"/>
          <w:szCs w:val="26"/>
        </w:rPr>
        <w:t>cố định</w:t>
      </w:r>
      <w:r w:rsidRPr="00E871A6">
        <w:rPr>
          <w:rFonts w:ascii="Times New Roman" w:hAnsi="Times New Roman" w:cs="Times New Roman"/>
          <w:sz w:val="26"/>
          <w:szCs w:val="26"/>
        </w:rPr>
        <w:t xml:space="preserve">: </w:t>
      </w:r>
      <w:r w:rsidR="006E0E72" w:rsidRPr="00E871A6">
        <w:rPr>
          <w:rFonts w:ascii="Times New Roman" w:hAnsi="Times New Roman" w:cs="Times New Roman"/>
          <w:sz w:val="26"/>
          <w:szCs w:val="26"/>
        </w:rPr>
        <w:t xml:space="preserve">…. </w:t>
      </w:r>
      <w:r w:rsidR="0018266E" w:rsidRPr="00E871A6">
        <w:rPr>
          <w:rFonts w:ascii="Times New Roman" w:hAnsi="Times New Roman" w:cs="Times New Roman"/>
          <w:sz w:val="26"/>
          <w:szCs w:val="26"/>
        </w:rPr>
        <w:t>VNĐ</w:t>
      </w:r>
      <w:r w:rsidR="006E0E72" w:rsidRPr="00E871A6">
        <w:rPr>
          <w:rFonts w:ascii="Times New Roman" w:hAnsi="Times New Roman" w:cs="Times New Roman"/>
          <w:sz w:val="26"/>
          <w:szCs w:val="26"/>
        </w:rPr>
        <w:t>. B</w:t>
      </w:r>
      <w:r w:rsidRPr="00E871A6">
        <w:rPr>
          <w:rFonts w:ascii="Times New Roman" w:hAnsi="Times New Roman" w:cs="Times New Roman"/>
          <w:sz w:val="26"/>
          <w:szCs w:val="26"/>
        </w:rPr>
        <w:t>ên A thanh toán 100% cho Bên B ngay sau khi ký kết hợp đồng.</w:t>
      </w:r>
      <w:r w:rsidR="006E0E72" w:rsidRPr="00E871A6">
        <w:rPr>
          <w:rFonts w:ascii="Times New Roman" w:hAnsi="Times New Roman" w:cs="Times New Roman"/>
          <w:sz w:val="26"/>
          <w:szCs w:val="26"/>
        </w:rPr>
        <w:t xml:space="preserve"> Phí các năm sau của Hợp đồng</w:t>
      </w:r>
    </w:p>
    <w:p w:rsidR="000B54CF" w:rsidRPr="00E871A6" w:rsidRDefault="000B54CF" w:rsidP="000B54CF">
      <w:pPr>
        <w:pStyle w:val="ListParagraph"/>
        <w:numPr>
          <w:ilvl w:val="0"/>
          <w:numId w:val="23"/>
        </w:numPr>
        <w:ind w:left="1440"/>
        <w:rPr>
          <w:rFonts w:ascii="Times New Roman" w:hAnsi="Times New Roman" w:cs="Times New Roman"/>
          <w:sz w:val="26"/>
          <w:szCs w:val="26"/>
        </w:rPr>
      </w:pPr>
      <w:r w:rsidRPr="00E871A6">
        <w:rPr>
          <w:rFonts w:ascii="Times New Roman" w:hAnsi="Times New Roman" w:cs="Times New Roman"/>
          <w:sz w:val="26"/>
          <w:szCs w:val="26"/>
        </w:rPr>
        <w:t xml:space="preserve">Phí tư vấn và sử dụng thương hiệu hàng tháng: </w:t>
      </w:r>
      <w:r w:rsidR="0018266E" w:rsidRPr="00E871A6">
        <w:rPr>
          <w:rFonts w:ascii="Times New Roman" w:hAnsi="Times New Roman" w:cs="Times New Roman"/>
          <w:sz w:val="26"/>
          <w:szCs w:val="26"/>
        </w:rPr>
        <w:t>…..</w:t>
      </w:r>
      <w:r w:rsidRPr="00E871A6">
        <w:rPr>
          <w:rFonts w:ascii="Times New Roman" w:hAnsi="Times New Roman" w:cs="Times New Roman"/>
          <w:sz w:val="26"/>
          <w:szCs w:val="26"/>
        </w:rPr>
        <w:t xml:space="preserve"> VNĐ.</w:t>
      </w:r>
      <w:r w:rsidR="00BC7607" w:rsidRPr="00E871A6">
        <w:rPr>
          <w:rFonts w:ascii="Times New Roman" w:hAnsi="Times New Roman" w:cs="Times New Roman"/>
          <w:sz w:val="26"/>
          <w:szCs w:val="26"/>
        </w:rPr>
        <w:t xml:space="preserve"> </w:t>
      </w:r>
      <w:r w:rsidR="00B55C0A" w:rsidRPr="00E871A6">
        <w:rPr>
          <w:rFonts w:ascii="Times New Roman" w:hAnsi="Times New Roman" w:cs="Times New Roman"/>
          <w:sz w:val="26"/>
          <w:szCs w:val="26"/>
        </w:rPr>
        <w:t xml:space="preserve">Bên A thanh toán </w:t>
      </w:r>
      <w:r w:rsidRPr="00E871A6">
        <w:rPr>
          <w:rFonts w:ascii="Times New Roman" w:hAnsi="Times New Roman" w:cs="Times New Roman"/>
          <w:sz w:val="26"/>
          <w:szCs w:val="26"/>
        </w:rPr>
        <w:t>cho Bên B tiền phí tư vấn và sử dụng thương hiệu 01 tháng/1 lần.</w:t>
      </w:r>
      <w:r w:rsidR="00BC7607" w:rsidRPr="00E871A6">
        <w:rPr>
          <w:rFonts w:ascii="Times New Roman" w:hAnsi="Times New Roman" w:cs="Times New Roman"/>
          <w:sz w:val="26"/>
          <w:szCs w:val="26"/>
        </w:rPr>
        <w:t xml:space="preserve"> </w:t>
      </w:r>
      <w:r w:rsidRPr="00E871A6">
        <w:rPr>
          <w:rFonts w:ascii="Times New Roman" w:hAnsi="Times New Roman" w:cs="Times New Roman"/>
          <w:sz w:val="26"/>
          <w:szCs w:val="26"/>
        </w:rPr>
        <w:t>Thời điểm thanh toán: trước ngày 05 hàng tháng.</w:t>
      </w:r>
      <w:r w:rsidR="00BC7607" w:rsidRPr="00E871A6">
        <w:rPr>
          <w:rFonts w:ascii="Times New Roman" w:hAnsi="Times New Roman" w:cs="Times New Roman"/>
          <w:sz w:val="26"/>
          <w:szCs w:val="26"/>
        </w:rPr>
        <w:t xml:space="preserve"> </w:t>
      </w:r>
      <w:r w:rsidRPr="00E871A6">
        <w:rPr>
          <w:rFonts w:ascii="Times New Roman" w:hAnsi="Times New Roman" w:cs="Times New Roman"/>
          <w:sz w:val="26"/>
          <w:szCs w:val="26"/>
        </w:rPr>
        <w:t>Thời điểm bắt đầu thu phí: Bắt đầu tính từ tháng đầu tiên ngay sau khi cửa hàng chính thức khai trương đi vào hoạt động.</w:t>
      </w:r>
    </w:p>
    <w:p w:rsidR="000B54CF" w:rsidRPr="00E871A6" w:rsidRDefault="000B54CF" w:rsidP="000B54CF">
      <w:pPr>
        <w:pStyle w:val="ListParagraph"/>
        <w:numPr>
          <w:ilvl w:val="0"/>
          <w:numId w:val="22"/>
        </w:numPr>
        <w:ind w:hanging="720"/>
        <w:rPr>
          <w:rFonts w:ascii="Times New Roman" w:hAnsi="Times New Roman" w:cs="Times New Roman"/>
          <w:sz w:val="26"/>
          <w:szCs w:val="26"/>
        </w:rPr>
      </w:pPr>
      <w:r w:rsidRPr="00E871A6">
        <w:rPr>
          <w:rFonts w:ascii="Times New Roman" w:hAnsi="Times New Roman" w:cs="Times New Roman"/>
          <w:sz w:val="26"/>
          <w:szCs w:val="26"/>
        </w:rPr>
        <w:t>Bên A thanh toán tiề</w:t>
      </w:r>
      <w:r w:rsidR="00087565" w:rsidRPr="00E871A6">
        <w:rPr>
          <w:rFonts w:ascii="Times New Roman" w:hAnsi="Times New Roman" w:cs="Times New Roman"/>
          <w:sz w:val="26"/>
          <w:szCs w:val="26"/>
        </w:rPr>
        <w:t>n cho Bên b</w:t>
      </w:r>
      <w:r w:rsidRPr="00E871A6">
        <w:rPr>
          <w:rFonts w:ascii="Times New Roman" w:hAnsi="Times New Roman" w:cs="Times New Roman"/>
          <w:sz w:val="26"/>
          <w:szCs w:val="26"/>
        </w:rPr>
        <w:t>ằng chuyển khoản: Bên A thanh toán qua Ngân hàng theo nội dung như sau:</w:t>
      </w:r>
    </w:p>
    <w:p w:rsidR="000B54CF" w:rsidRPr="00E871A6" w:rsidRDefault="000B54CF" w:rsidP="0018266E">
      <w:pPr>
        <w:pStyle w:val="ListParagraph"/>
        <w:numPr>
          <w:ilvl w:val="0"/>
          <w:numId w:val="21"/>
        </w:numPr>
        <w:ind w:left="1080"/>
        <w:rPr>
          <w:rFonts w:ascii="Times New Roman" w:hAnsi="Times New Roman" w:cs="Times New Roman"/>
          <w:sz w:val="26"/>
          <w:szCs w:val="26"/>
        </w:rPr>
      </w:pPr>
      <w:r w:rsidRPr="00E871A6">
        <w:rPr>
          <w:rFonts w:ascii="Times New Roman" w:hAnsi="Times New Roman" w:cs="Times New Roman"/>
          <w:sz w:val="26"/>
          <w:szCs w:val="26"/>
        </w:rPr>
        <w:t>Đơn vị thụ hưởng:</w:t>
      </w:r>
      <w:r w:rsidR="00087565" w:rsidRPr="00E871A6">
        <w:rPr>
          <w:rFonts w:ascii="Times New Roman" w:hAnsi="Times New Roman" w:cs="Times New Roman"/>
          <w:sz w:val="26"/>
          <w:szCs w:val="26"/>
        </w:rPr>
        <w:t xml:space="preserve"> …</w:t>
      </w:r>
    </w:p>
    <w:p w:rsidR="00087565" w:rsidRPr="00E871A6" w:rsidRDefault="000B54CF" w:rsidP="0018266E">
      <w:pPr>
        <w:pStyle w:val="ListParagraph"/>
        <w:numPr>
          <w:ilvl w:val="0"/>
          <w:numId w:val="21"/>
        </w:numPr>
        <w:ind w:left="1080"/>
        <w:rPr>
          <w:rFonts w:ascii="Times New Roman" w:hAnsi="Times New Roman" w:cs="Times New Roman"/>
          <w:sz w:val="26"/>
          <w:szCs w:val="26"/>
        </w:rPr>
      </w:pPr>
      <w:r w:rsidRPr="00E871A6">
        <w:rPr>
          <w:rFonts w:ascii="Times New Roman" w:hAnsi="Times New Roman" w:cs="Times New Roman"/>
          <w:sz w:val="26"/>
          <w:szCs w:val="26"/>
        </w:rPr>
        <w:t>Tài khoản số</w:t>
      </w:r>
      <w:r w:rsidR="00087565" w:rsidRPr="00E871A6">
        <w:rPr>
          <w:rFonts w:ascii="Times New Roman" w:hAnsi="Times New Roman" w:cs="Times New Roman"/>
          <w:sz w:val="26"/>
          <w:szCs w:val="26"/>
        </w:rPr>
        <w:t>: …</w:t>
      </w:r>
    </w:p>
    <w:p w:rsidR="000B54CF" w:rsidRPr="00E871A6" w:rsidRDefault="000B54CF" w:rsidP="0018266E">
      <w:pPr>
        <w:pStyle w:val="ListParagraph"/>
        <w:numPr>
          <w:ilvl w:val="0"/>
          <w:numId w:val="21"/>
        </w:numPr>
        <w:ind w:left="1080"/>
        <w:rPr>
          <w:rFonts w:ascii="Times New Roman" w:hAnsi="Times New Roman" w:cs="Times New Roman"/>
          <w:sz w:val="26"/>
          <w:szCs w:val="26"/>
        </w:rPr>
      </w:pPr>
      <w:r w:rsidRPr="00E871A6">
        <w:rPr>
          <w:rFonts w:ascii="Times New Roman" w:hAnsi="Times New Roman" w:cs="Times New Roman"/>
          <w:sz w:val="26"/>
          <w:szCs w:val="26"/>
        </w:rPr>
        <w:t xml:space="preserve">Mở tại: </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VII: </w:t>
      </w:r>
      <w:r w:rsidR="009063E6" w:rsidRPr="00E871A6">
        <w:rPr>
          <w:rFonts w:ascii="Times New Roman" w:hAnsi="Times New Roman" w:cs="Times New Roman"/>
          <w:b/>
          <w:sz w:val="26"/>
          <w:szCs w:val="26"/>
        </w:rPr>
        <w:t xml:space="preserve">HIỆU LỰC HỢP ĐỒNG </w:t>
      </w:r>
      <w:r w:rsidRPr="00E871A6">
        <w:rPr>
          <w:rFonts w:ascii="Times New Roman" w:hAnsi="Times New Roman" w:cs="Times New Roman"/>
          <w:b/>
          <w:sz w:val="26"/>
          <w:szCs w:val="26"/>
        </w:rPr>
        <w:t xml:space="preserve"> </w:t>
      </w:r>
    </w:p>
    <w:p w:rsidR="009063E6" w:rsidRPr="00E871A6" w:rsidRDefault="009063E6" w:rsidP="009063E6">
      <w:pPr>
        <w:pStyle w:val="ListParagraph"/>
        <w:numPr>
          <w:ilvl w:val="0"/>
          <w:numId w:val="25"/>
        </w:numPr>
        <w:ind w:hanging="720"/>
        <w:rPr>
          <w:rFonts w:ascii="Times New Roman" w:hAnsi="Times New Roman" w:cs="Times New Roman"/>
          <w:sz w:val="26"/>
          <w:szCs w:val="26"/>
        </w:rPr>
      </w:pPr>
      <w:r w:rsidRPr="00E871A6">
        <w:rPr>
          <w:rFonts w:ascii="Times New Roman" w:hAnsi="Times New Roman" w:cs="Times New Roman"/>
          <w:sz w:val="26"/>
          <w:szCs w:val="26"/>
        </w:rPr>
        <w:t>Hợp đồng có hiệu lự</w:t>
      </w:r>
      <w:r w:rsidR="00AB29C2" w:rsidRPr="00E871A6">
        <w:rPr>
          <w:rFonts w:ascii="Times New Roman" w:hAnsi="Times New Roman" w:cs="Times New Roman"/>
          <w:sz w:val="26"/>
          <w:szCs w:val="26"/>
        </w:rPr>
        <w:t>c</w:t>
      </w:r>
      <w:r w:rsidRPr="00E871A6">
        <w:rPr>
          <w:rFonts w:ascii="Times New Roman" w:hAnsi="Times New Roman" w:cs="Times New Roman"/>
          <w:sz w:val="26"/>
          <w:szCs w:val="26"/>
        </w:rPr>
        <w:t xml:space="preserve"> kể từ ngày ký</w:t>
      </w:r>
      <w:r w:rsidR="00AB29C2" w:rsidRPr="00E871A6">
        <w:rPr>
          <w:rFonts w:ascii="Times New Roman" w:hAnsi="Times New Roman" w:cs="Times New Roman"/>
          <w:sz w:val="26"/>
          <w:szCs w:val="26"/>
        </w:rPr>
        <w:t>. Thời hạn nhượng quyền là 05 năm kể từ ngày Bên nhận nhượng quyền đăng ký kinh doanh cửa hàng.</w:t>
      </w:r>
      <w:r w:rsidRPr="00E871A6">
        <w:rPr>
          <w:rFonts w:ascii="Times New Roman" w:hAnsi="Times New Roman" w:cs="Times New Roman"/>
          <w:sz w:val="26"/>
          <w:szCs w:val="26"/>
        </w:rPr>
        <w:t xml:space="preserve"> </w:t>
      </w:r>
    </w:p>
    <w:p w:rsidR="00AB29C2" w:rsidRPr="00E871A6" w:rsidRDefault="000757EA" w:rsidP="009063E6">
      <w:pPr>
        <w:pStyle w:val="ListParagraph"/>
        <w:numPr>
          <w:ilvl w:val="0"/>
          <w:numId w:val="25"/>
        </w:numPr>
        <w:ind w:hanging="720"/>
        <w:rPr>
          <w:rFonts w:ascii="Times New Roman" w:hAnsi="Times New Roman" w:cs="Times New Roman"/>
          <w:sz w:val="26"/>
          <w:szCs w:val="26"/>
        </w:rPr>
      </w:pPr>
      <w:r w:rsidRPr="00E871A6">
        <w:rPr>
          <w:rFonts w:ascii="Times New Roman" w:hAnsi="Times New Roman" w:cs="Times New Roman"/>
          <w:sz w:val="26"/>
          <w:szCs w:val="26"/>
        </w:rPr>
        <w:t>Chấm dứt hợp dồng trước thời hạn:</w:t>
      </w:r>
    </w:p>
    <w:p w:rsidR="000757EA" w:rsidRPr="00E871A6" w:rsidRDefault="000B54CF" w:rsidP="000B54CF">
      <w:pPr>
        <w:pStyle w:val="ListParagraph"/>
        <w:numPr>
          <w:ilvl w:val="2"/>
          <w:numId w:val="13"/>
        </w:numPr>
        <w:ind w:left="1440"/>
        <w:rPr>
          <w:rFonts w:ascii="Times New Roman" w:hAnsi="Times New Roman" w:cs="Times New Roman"/>
          <w:sz w:val="26"/>
          <w:szCs w:val="26"/>
        </w:rPr>
      </w:pPr>
      <w:r w:rsidRPr="00E871A6">
        <w:rPr>
          <w:rFonts w:ascii="Times New Roman" w:hAnsi="Times New Roman" w:cs="Times New Roman"/>
          <w:sz w:val="26"/>
          <w:szCs w:val="26"/>
        </w:rPr>
        <w:t xml:space="preserve">Bên B có quyền chấm dứt hợp đồng nếu Bên A: Nhượng quyền cho bên thứ 3 mà không được sự đồng ý của bên B; có những hoạt động kinh doanh không tích cực, không uy tín như cam kết, gây ảnh hưởng đến </w:t>
      </w:r>
      <w:r w:rsidR="006326E9" w:rsidRPr="00E871A6">
        <w:rPr>
          <w:rFonts w:ascii="Times New Roman" w:hAnsi="Times New Roman" w:cs="Times New Roman"/>
          <w:sz w:val="26"/>
          <w:szCs w:val="26"/>
        </w:rPr>
        <w:t>Thương hiệu nhượng quyền</w:t>
      </w:r>
      <w:r w:rsidR="00843896" w:rsidRPr="00E871A6">
        <w:rPr>
          <w:rFonts w:ascii="Times New Roman" w:hAnsi="Times New Roman" w:cs="Times New Roman"/>
          <w:sz w:val="26"/>
          <w:szCs w:val="26"/>
        </w:rPr>
        <w:t>; v</w:t>
      </w:r>
      <w:r w:rsidRPr="00E871A6">
        <w:rPr>
          <w:rFonts w:ascii="Times New Roman" w:hAnsi="Times New Roman" w:cs="Times New Roman"/>
          <w:sz w:val="26"/>
          <w:szCs w:val="26"/>
        </w:rPr>
        <w:t>i phạm các quy định tại hợp đồng này.</w:t>
      </w:r>
    </w:p>
    <w:p w:rsidR="000B54CF" w:rsidRPr="00E871A6" w:rsidRDefault="000B54CF" w:rsidP="000B54CF">
      <w:pPr>
        <w:pStyle w:val="ListParagraph"/>
        <w:numPr>
          <w:ilvl w:val="2"/>
          <w:numId w:val="13"/>
        </w:numPr>
        <w:ind w:left="1440"/>
        <w:rPr>
          <w:rFonts w:ascii="Times New Roman" w:hAnsi="Times New Roman" w:cs="Times New Roman"/>
          <w:sz w:val="26"/>
          <w:szCs w:val="26"/>
        </w:rPr>
      </w:pPr>
      <w:r w:rsidRPr="00E871A6">
        <w:rPr>
          <w:rFonts w:ascii="Times New Roman" w:hAnsi="Times New Roman" w:cs="Times New Roman"/>
          <w:sz w:val="26"/>
          <w:szCs w:val="26"/>
        </w:rPr>
        <w:t xml:space="preserve">Bên A có quyền chấm dứt hợp đồng nếu Bên B: Bị phá sản hoặc vỡ nợ, bị đóng cửa, bị quản lý tài sản, phải thương lượng với chủ nợ hoặc tiếp tục kinh doanh dưới sự giám sát của người quản lý tài sản, người được uỷ quyền hoặc người quản lý vì lợi ích của chủ nợ hoặc đã có hành động </w:t>
      </w:r>
      <w:r w:rsidRPr="00E871A6">
        <w:rPr>
          <w:rFonts w:ascii="Times New Roman" w:hAnsi="Times New Roman" w:cs="Times New Roman"/>
          <w:sz w:val="26"/>
          <w:szCs w:val="26"/>
        </w:rPr>
        <w:lastRenderedPageBreak/>
        <w:t>hoặc sự kiện nào xảy ra (theo các luật được áp dụng) có ảnh hưởng tương tự tới các hoạt động hoặc sự kiện này.</w:t>
      </w:r>
    </w:p>
    <w:p w:rsidR="00EB1502" w:rsidRPr="00E871A6" w:rsidRDefault="00EB1502" w:rsidP="00EB1502">
      <w:pPr>
        <w:pStyle w:val="ListParagraph"/>
        <w:numPr>
          <w:ilvl w:val="0"/>
          <w:numId w:val="25"/>
        </w:numPr>
        <w:ind w:hanging="720"/>
        <w:rPr>
          <w:rFonts w:ascii="Times New Roman" w:hAnsi="Times New Roman" w:cs="Times New Roman"/>
          <w:sz w:val="26"/>
          <w:szCs w:val="26"/>
        </w:rPr>
      </w:pPr>
      <w:r w:rsidRPr="00E871A6">
        <w:rPr>
          <w:rFonts w:ascii="Times New Roman" w:hAnsi="Times New Roman" w:cs="Times New Roman"/>
          <w:sz w:val="26"/>
          <w:szCs w:val="26"/>
        </w:rPr>
        <w:t>Hợp đồng này có thể được chấm dứt và thanh lý theo các trường hợp sau:</w:t>
      </w:r>
    </w:p>
    <w:p w:rsidR="00EB1502" w:rsidRPr="00E871A6" w:rsidRDefault="00EB1502" w:rsidP="00EB1502">
      <w:pPr>
        <w:pStyle w:val="ListParagraph"/>
        <w:numPr>
          <w:ilvl w:val="0"/>
          <w:numId w:val="27"/>
        </w:numPr>
        <w:ind w:left="1440"/>
        <w:rPr>
          <w:rFonts w:ascii="Times New Roman" w:hAnsi="Times New Roman" w:cs="Times New Roman"/>
          <w:sz w:val="26"/>
          <w:szCs w:val="26"/>
        </w:rPr>
      </w:pPr>
      <w:r w:rsidRPr="00E871A6">
        <w:rPr>
          <w:rFonts w:ascii="Times New Roman" w:hAnsi="Times New Roman" w:cs="Times New Roman"/>
          <w:sz w:val="26"/>
          <w:szCs w:val="26"/>
        </w:rPr>
        <w:t>Hết hiệu lực mà hai bên không tiến hành gia hạn.</w:t>
      </w:r>
    </w:p>
    <w:p w:rsidR="00EB1502" w:rsidRPr="00E871A6" w:rsidRDefault="00EB1502" w:rsidP="00EB1502">
      <w:pPr>
        <w:pStyle w:val="ListParagraph"/>
        <w:numPr>
          <w:ilvl w:val="0"/>
          <w:numId w:val="27"/>
        </w:numPr>
        <w:ind w:left="1440"/>
        <w:rPr>
          <w:rFonts w:ascii="Times New Roman" w:hAnsi="Times New Roman" w:cs="Times New Roman"/>
          <w:sz w:val="26"/>
          <w:szCs w:val="26"/>
        </w:rPr>
      </w:pPr>
      <w:r w:rsidRPr="00E871A6">
        <w:rPr>
          <w:rFonts w:ascii="Times New Roman" w:hAnsi="Times New Roman" w:cs="Times New Roman"/>
          <w:sz w:val="26"/>
          <w:szCs w:val="26"/>
        </w:rPr>
        <w:t>Bên A vi phạm một trong các điều khoản đã cam kết trong hợp đồng này.</w:t>
      </w:r>
    </w:p>
    <w:p w:rsidR="00EB1502" w:rsidRPr="00E871A6" w:rsidRDefault="00EB1502" w:rsidP="00EB1502">
      <w:pPr>
        <w:pStyle w:val="ListParagraph"/>
        <w:numPr>
          <w:ilvl w:val="0"/>
          <w:numId w:val="27"/>
        </w:numPr>
        <w:ind w:left="1440"/>
        <w:rPr>
          <w:rFonts w:ascii="Times New Roman" w:hAnsi="Times New Roman" w:cs="Times New Roman"/>
          <w:sz w:val="26"/>
          <w:szCs w:val="26"/>
        </w:rPr>
      </w:pPr>
      <w:r w:rsidRPr="00E871A6">
        <w:rPr>
          <w:rFonts w:ascii="Times New Roman" w:hAnsi="Times New Roman" w:cs="Times New Roman"/>
          <w:sz w:val="26"/>
          <w:szCs w:val="26"/>
        </w:rPr>
        <w:t>Một trong hai bên bị giải thể, phá sản hoặc bị đình chỉ hoạt động bởi cơ quan nhà nước có thẩm quyền.</w:t>
      </w:r>
    </w:p>
    <w:p w:rsidR="00EB1502" w:rsidRPr="00E871A6" w:rsidRDefault="00EB1502" w:rsidP="00EB1502">
      <w:pPr>
        <w:pStyle w:val="ListParagraph"/>
        <w:numPr>
          <w:ilvl w:val="0"/>
          <w:numId w:val="27"/>
        </w:numPr>
        <w:ind w:left="1440"/>
        <w:rPr>
          <w:rFonts w:ascii="Times New Roman" w:hAnsi="Times New Roman" w:cs="Times New Roman"/>
          <w:sz w:val="26"/>
          <w:szCs w:val="26"/>
        </w:rPr>
      </w:pPr>
      <w:r w:rsidRPr="00E871A6">
        <w:rPr>
          <w:rFonts w:ascii="Times New Roman" w:hAnsi="Times New Roman" w:cs="Times New Roman"/>
          <w:sz w:val="26"/>
          <w:szCs w:val="26"/>
        </w:rPr>
        <w:t>Bên A tự ý ngừng kinh doanh nhà hàng liên tục trong 10 (mười) ngày mà không thông báo lý do bằng văn bản chính thức cho công ty.</w:t>
      </w:r>
    </w:p>
    <w:p w:rsidR="00EB1502" w:rsidRPr="00E871A6" w:rsidRDefault="00EB1502" w:rsidP="00EB1502">
      <w:pPr>
        <w:pStyle w:val="ListParagraph"/>
        <w:numPr>
          <w:ilvl w:val="0"/>
          <w:numId w:val="27"/>
        </w:numPr>
        <w:ind w:left="1440"/>
        <w:rPr>
          <w:rFonts w:ascii="Times New Roman" w:hAnsi="Times New Roman" w:cs="Times New Roman"/>
          <w:sz w:val="26"/>
          <w:szCs w:val="26"/>
        </w:rPr>
      </w:pPr>
      <w:r w:rsidRPr="00E871A6">
        <w:rPr>
          <w:rFonts w:ascii="Times New Roman" w:hAnsi="Times New Roman" w:cs="Times New Roman"/>
          <w:sz w:val="26"/>
          <w:szCs w:val="26"/>
        </w:rPr>
        <w:t>Bên A có hành vi vi phạm pháp luật hình sự, dân sự, kinh tế nghiêm trọng làm ảnh hưởng tới khả năng kinh doanh của Thương hiệu nhượng quyền hoặc uy tín của toàn hệ thống.</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ĐIỀ</w:t>
      </w:r>
      <w:r w:rsidR="00843896" w:rsidRPr="00E871A6">
        <w:rPr>
          <w:rFonts w:ascii="Times New Roman" w:hAnsi="Times New Roman" w:cs="Times New Roman"/>
          <w:b/>
          <w:sz w:val="26"/>
          <w:szCs w:val="26"/>
        </w:rPr>
        <w:t>U VIII</w:t>
      </w:r>
      <w:r w:rsidRPr="00E871A6">
        <w:rPr>
          <w:rFonts w:ascii="Times New Roman" w:hAnsi="Times New Roman" w:cs="Times New Roman"/>
          <w:b/>
          <w:sz w:val="26"/>
          <w:szCs w:val="26"/>
        </w:rPr>
        <w:t>: PHẠT VI PHẠM HỢP ĐỒNG</w:t>
      </w:r>
      <w:r w:rsidR="00811882" w:rsidRPr="00E871A6">
        <w:rPr>
          <w:rFonts w:ascii="Times New Roman" w:hAnsi="Times New Roman" w:cs="Times New Roman"/>
          <w:b/>
          <w:sz w:val="26"/>
          <w:szCs w:val="26"/>
        </w:rPr>
        <w:t>, BỒI THƯỜNG THIỆT HẠI</w:t>
      </w:r>
    </w:p>
    <w:p w:rsidR="000B54CF" w:rsidRPr="00E871A6" w:rsidRDefault="000B54CF" w:rsidP="000B54CF">
      <w:pPr>
        <w:pStyle w:val="ListParagraph"/>
        <w:numPr>
          <w:ilvl w:val="0"/>
          <w:numId w:val="26"/>
        </w:numPr>
        <w:rPr>
          <w:rFonts w:ascii="Times New Roman" w:hAnsi="Times New Roman" w:cs="Times New Roman"/>
          <w:sz w:val="26"/>
          <w:szCs w:val="26"/>
        </w:rPr>
      </w:pPr>
      <w:r w:rsidRPr="00E871A6">
        <w:rPr>
          <w:rFonts w:ascii="Times New Roman" w:hAnsi="Times New Roman" w:cs="Times New Roman"/>
          <w:sz w:val="26"/>
          <w:szCs w:val="26"/>
        </w:rPr>
        <w:t xml:space="preserve">Phạt </w:t>
      </w:r>
      <w:r w:rsidR="00811882" w:rsidRPr="00E871A6">
        <w:rPr>
          <w:rFonts w:ascii="Times New Roman" w:hAnsi="Times New Roman" w:cs="Times New Roman"/>
          <w:sz w:val="26"/>
          <w:szCs w:val="26"/>
        </w:rPr>
        <w:t xml:space="preserve">vi phạm </w:t>
      </w:r>
      <w:r w:rsidRPr="00E871A6">
        <w:rPr>
          <w:rFonts w:ascii="Times New Roman" w:hAnsi="Times New Roman" w:cs="Times New Roman"/>
          <w:sz w:val="26"/>
          <w:szCs w:val="26"/>
        </w:rPr>
        <w:t>hợp đồng:</w:t>
      </w:r>
    </w:p>
    <w:p w:rsidR="000B54CF" w:rsidRPr="00E871A6" w:rsidRDefault="000B54CF" w:rsidP="00811882">
      <w:pPr>
        <w:ind w:left="720"/>
        <w:rPr>
          <w:rFonts w:ascii="Times New Roman" w:hAnsi="Times New Roman" w:cs="Times New Roman"/>
          <w:sz w:val="26"/>
          <w:szCs w:val="26"/>
        </w:rPr>
      </w:pPr>
      <w:r w:rsidRPr="00E871A6">
        <w:rPr>
          <w:rFonts w:ascii="Times New Roman" w:hAnsi="Times New Roman" w:cs="Times New Roman"/>
          <w:sz w:val="26"/>
          <w:szCs w:val="26"/>
        </w:rPr>
        <w:t>Trong trường hợp Bên A vi phạm nghĩa vụ được quy định trong hợp đồng này sẽ bị phạt 8% giá trị phần hợp đồng vi phạm; Nếu quá thời hạn thanh t</w:t>
      </w:r>
      <w:r w:rsidR="005B47BE" w:rsidRPr="00E871A6">
        <w:rPr>
          <w:rFonts w:ascii="Times New Roman" w:hAnsi="Times New Roman" w:cs="Times New Roman"/>
          <w:sz w:val="26"/>
          <w:szCs w:val="26"/>
        </w:rPr>
        <w:t xml:space="preserve">oán mà Bên A  không thanh toán </w:t>
      </w:r>
      <w:r w:rsidRPr="00E871A6">
        <w:rPr>
          <w:rFonts w:ascii="Times New Roman" w:hAnsi="Times New Roman" w:cs="Times New Roman"/>
          <w:sz w:val="26"/>
          <w:szCs w:val="26"/>
        </w:rPr>
        <w:t>đầy đủ cho Bên B, số tiền chậm trả được tính với lãi suất bằng 150% lãi suất cơ bản bằng tiền đồng Việt Nam do Ngân hàng Nhà nước Việt Nam áp dụng trong thời gian chậm thanh toán.</w:t>
      </w:r>
    </w:p>
    <w:p w:rsidR="000B54CF" w:rsidRPr="00E871A6" w:rsidRDefault="00811882" w:rsidP="00811882">
      <w:pPr>
        <w:pStyle w:val="ListParagraph"/>
        <w:numPr>
          <w:ilvl w:val="0"/>
          <w:numId w:val="26"/>
        </w:numPr>
        <w:rPr>
          <w:rFonts w:ascii="Times New Roman" w:hAnsi="Times New Roman" w:cs="Times New Roman"/>
          <w:sz w:val="26"/>
          <w:szCs w:val="26"/>
        </w:rPr>
      </w:pPr>
      <w:r w:rsidRPr="00E871A6">
        <w:rPr>
          <w:rFonts w:ascii="Times New Roman" w:hAnsi="Times New Roman" w:cs="Times New Roman"/>
          <w:sz w:val="26"/>
          <w:szCs w:val="26"/>
        </w:rPr>
        <w:t>Bồi thường thiệt hại</w:t>
      </w:r>
    </w:p>
    <w:p w:rsidR="000B54CF" w:rsidRPr="00E871A6" w:rsidRDefault="000B54CF" w:rsidP="00EB1502">
      <w:pPr>
        <w:ind w:left="720"/>
        <w:rPr>
          <w:rFonts w:ascii="Times New Roman" w:hAnsi="Times New Roman" w:cs="Times New Roman"/>
          <w:sz w:val="26"/>
          <w:szCs w:val="26"/>
        </w:rPr>
      </w:pPr>
      <w:r w:rsidRPr="00E871A6">
        <w:rPr>
          <w:rFonts w:ascii="Times New Roman" w:hAnsi="Times New Roman" w:cs="Times New Roman"/>
          <w:sz w:val="26"/>
          <w:szCs w:val="26"/>
        </w:rPr>
        <w:t xml:space="preserve">Bên A cam kết và tự nguyện bồi thường thiệt hại cho Bên B số tiền: </w:t>
      </w:r>
      <w:r w:rsidR="00EB1502" w:rsidRPr="00E871A6">
        <w:rPr>
          <w:rFonts w:ascii="Times New Roman" w:hAnsi="Times New Roman" w:cs="Times New Roman"/>
          <w:sz w:val="26"/>
          <w:szCs w:val="26"/>
        </w:rPr>
        <w:t xml:space="preserve">.... </w:t>
      </w:r>
      <w:r w:rsidRPr="00E871A6">
        <w:rPr>
          <w:rFonts w:ascii="Times New Roman" w:hAnsi="Times New Roman" w:cs="Times New Roman"/>
          <w:sz w:val="26"/>
          <w:szCs w:val="26"/>
        </w:rPr>
        <w:t xml:space="preserve">nếu Bên A không thực hiện việc Bên A tự ý khai thác sử dụng </w:t>
      </w:r>
      <w:r w:rsidR="006326E9" w:rsidRPr="00E871A6">
        <w:rPr>
          <w:rFonts w:ascii="Times New Roman" w:hAnsi="Times New Roman" w:cs="Times New Roman"/>
          <w:sz w:val="26"/>
          <w:szCs w:val="26"/>
        </w:rPr>
        <w:t>Thương hiệu nhượng quyền</w:t>
      </w:r>
      <w:r w:rsidRPr="00E871A6">
        <w:rPr>
          <w:rFonts w:ascii="Times New Roman" w:hAnsi="Times New Roman" w:cs="Times New Roman"/>
          <w:sz w:val="26"/>
          <w:szCs w:val="26"/>
        </w:rPr>
        <w:t xml:space="preserve"> </w:t>
      </w:r>
      <w:r w:rsidR="00EB1502" w:rsidRPr="00E871A6">
        <w:rPr>
          <w:rFonts w:ascii="Times New Roman" w:hAnsi="Times New Roman" w:cs="Times New Roman"/>
          <w:sz w:val="26"/>
          <w:szCs w:val="26"/>
        </w:rPr>
        <w:t>mà chưa đóng phí, không đóng phí tư vấn định kỳ, vi phạm các quy định về tiêu chuẩn, mô hình nhà hàng Thương hiệu nhượng quyền gây ảnh hưởng đến danh tiếng của Thương hiệu nhượng quyền.</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t xml:space="preserve">ĐIỀU </w:t>
      </w:r>
      <w:r w:rsidR="00843896" w:rsidRPr="00E871A6">
        <w:rPr>
          <w:rFonts w:ascii="Times New Roman" w:hAnsi="Times New Roman" w:cs="Times New Roman"/>
          <w:b/>
          <w:sz w:val="26"/>
          <w:szCs w:val="26"/>
        </w:rPr>
        <w:t>I</w:t>
      </w:r>
      <w:r w:rsidRPr="00E871A6">
        <w:rPr>
          <w:rFonts w:ascii="Times New Roman" w:hAnsi="Times New Roman" w:cs="Times New Roman"/>
          <w:b/>
          <w:sz w:val="26"/>
          <w:szCs w:val="26"/>
        </w:rPr>
        <w:t>X: BẤT KHẢ KHÁNG</w:t>
      </w:r>
    </w:p>
    <w:p w:rsidR="000B54CF" w:rsidRPr="00E871A6" w:rsidRDefault="000B54CF" w:rsidP="000B54CF">
      <w:pPr>
        <w:rPr>
          <w:rFonts w:ascii="Times New Roman" w:hAnsi="Times New Roman" w:cs="Times New Roman"/>
          <w:sz w:val="26"/>
          <w:szCs w:val="26"/>
        </w:rPr>
      </w:pPr>
      <w:r w:rsidRPr="00E871A6">
        <w:rPr>
          <w:rFonts w:ascii="Times New Roman" w:hAnsi="Times New Roman" w:cs="Times New Roman"/>
          <w:sz w:val="26"/>
          <w:szCs w:val="26"/>
        </w:rPr>
        <w:t>Trường hợp bất khả kháng là những trường hợp xảy ra mà sau khi ký kết hợp đồng, do những sự kiện có tính chất bất thường xảy ra mà các bên không thể lường trước được và không thể khắc phục được như: chiến tranh, nội chiến, đình công, cấm vận, thiên tai …</w:t>
      </w:r>
    </w:p>
    <w:p w:rsidR="000B54CF" w:rsidRPr="00E871A6" w:rsidRDefault="00843896" w:rsidP="000B54CF">
      <w:pPr>
        <w:rPr>
          <w:rFonts w:ascii="Times New Roman" w:hAnsi="Times New Roman" w:cs="Times New Roman"/>
          <w:sz w:val="26"/>
          <w:szCs w:val="26"/>
        </w:rPr>
      </w:pPr>
      <w:r w:rsidRPr="00E871A6">
        <w:rPr>
          <w:rFonts w:ascii="Times New Roman" w:hAnsi="Times New Roman" w:cs="Times New Roman"/>
          <w:sz w:val="26"/>
          <w:szCs w:val="26"/>
        </w:rPr>
        <w:t xml:space="preserve">Khi xảy ra </w:t>
      </w:r>
      <w:r w:rsidR="00AE264C" w:rsidRPr="00E871A6">
        <w:rPr>
          <w:rFonts w:ascii="Times New Roman" w:hAnsi="Times New Roman" w:cs="Times New Roman"/>
          <w:sz w:val="26"/>
          <w:szCs w:val="26"/>
        </w:rPr>
        <w:t>trường hợp</w:t>
      </w:r>
      <w:r w:rsidRPr="00E871A6">
        <w:rPr>
          <w:rFonts w:ascii="Times New Roman" w:hAnsi="Times New Roman" w:cs="Times New Roman"/>
          <w:sz w:val="26"/>
          <w:szCs w:val="26"/>
        </w:rPr>
        <w:t xml:space="preserve"> bất khả kháng, một trong các Bên không thể hoặc chậm trễ thực hiện các nghĩa vụ trong hợp đồng này thì Bên đó sẽ </w:t>
      </w:r>
      <w:r w:rsidR="00810833" w:rsidRPr="00E871A6">
        <w:rPr>
          <w:rFonts w:ascii="Times New Roman" w:hAnsi="Times New Roman" w:cs="Times New Roman"/>
          <w:sz w:val="26"/>
          <w:szCs w:val="26"/>
        </w:rPr>
        <w:t>được miễn trừ trách nhiệm phạt vi phạm, bồi thường thiệt hại do việc chậm trễ thực hiện nghĩa vụ theo hợp đồng với điều kiện khi xả</w:t>
      </w:r>
      <w:r w:rsidR="00AE264C" w:rsidRPr="00E871A6">
        <w:rPr>
          <w:rFonts w:ascii="Times New Roman" w:hAnsi="Times New Roman" w:cs="Times New Roman"/>
          <w:sz w:val="26"/>
          <w:szCs w:val="26"/>
        </w:rPr>
        <w:t xml:space="preserve">y ra trường hợp bất khả kháng, bên bị ảnh hưởng phải thông báo ngay cho Bên kia về việc xảy ra trường hợp bất khả kháng và các biện pháp khắc phục (nếu có). </w:t>
      </w:r>
    </w:p>
    <w:p w:rsidR="000B54CF" w:rsidRPr="00E871A6" w:rsidRDefault="000B54CF" w:rsidP="000B54CF">
      <w:pPr>
        <w:rPr>
          <w:rFonts w:ascii="Times New Roman" w:hAnsi="Times New Roman" w:cs="Times New Roman"/>
          <w:b/>
          <w:sz w:val="26"/>
          <w:szCs w:val="26"/>
        </w:rPr>
      </w:pPr>
      <w:r w:rsidRPr="00E871A6">
        <w:rPr>
          <w:rFonts w:ascii="Times New Roman" w:hAnsi="Times New Roman" w:cs="Times New Roman"/>
          <w:b/>
          <w:sz w:val="26"/>
          <w:szCs w:val="26"/>
        </w:rPr>
        <w:lastRenderedPageBreak/>
        <w:t>ĐIỀ</w:t>
      </w:r>
      <w:r w:rsidR="00FA768B" w:rsidRPr="00E871A6">
        <w:rPr>
          <w:rFonts w:ascii="Times New Roman" w:hAnsi="Times New Roman" w:cs="Times New Roman"/>
          <w:b/>
          <w:sz w:val="26"/>
          <w:szCs w:val="26"/>
        </w:rPr>
        <w:t>U X</w:t>
      </w:r>
      <w:r w:rsidRPr="00E871A6">
        <w:rPr>
          <w:rFonts w:ascii="Times New Roman" w:hAnsi="Times New Roman" w:cs="Times New Roman"/>
          <w:b/>
          <w:sz w:val="26"/>
          <w:szCs w:val="26"/>
        </w:rPr>
        <w:t>: ĐIỀU KHOẢN CHUNG</w:t>
      </w:r>
    </w:p>
    <w:p w:rsidR="00FA768B" w:rsidRPr="00E871A6" w:rsidRDefault="000B54CF" w:rsidP="000B54CF">
      <w:pPr>
        <w:pStyle w:val="ListParagraph"/>
        <w:numPr>
          <w:ilvl w:val="0"/>
          <w:numId w:val="28"/>
        </w:numPr>
        <w:rPr>
          <w:rFonts w:ascii="Times New Roman" w:hAnsi="Times New Roman" w:cs="Times New Roman"/>
          <w:sz w:val="26"/>
          <w:szCs w:val="26"/>
        </w:rPr>
      </w:pPr>
      <w:r w:rsidRPr="00E871A6">
        <w:rPr>
          <w:rFonts w:ascii="Times New Roman" w:hAnsi="Times New Roman" w:cs="Times New Roman"/>
          <w:sz w:val="26"/>
          <w:szCs w:val="26"/>
        </w:rPr>
        <w:t xml:space="preserve">Trong trường hợp có bất kỳ mâu thuẫn, tranh chấp hay bất đồng nào phát sinh giữa các bên trong khi thực hiện hợp đồng này, các bên đồng ý giải quyết tranh chấp bằng thương lượng, hòa giải. Trường hợp tranh chấp không thể giải quyết bằng thương lượng, hai bên thỏa thuận sẽ yêu cầu Tòa án nhân dân </w:t>
      </w:r>
      <w:r w:rsidR="00FA768B" w:rsidRPr="00E871A6">
        <w:rPr>
          <w:rFonts w:ascii="Times New Roman" w:hAnsi="Times New Roman" w:cs="Times New Roman"/>
          <w:sz w:val="26"/>
          <w:szCs w:val="26"/>
        </w:rPr>
        <w:t>có thẩm quyền</w:t>
      </w:r>
      <w:r w:rsidRPr="00E871A6">
        <w:rPr>
          <w:rFonts w:ascii="Times New Roman" w:hAnsi="Times New Roman" w:cs="Times New Roman"/>
          <w:sz w:val="26"/>
          <w:szCs w:val="26"/>
        </w:rPr>
        <w:t xml:space="preserve"> giải quyết tranh chấp này theo quy định của pháp luật Việt nam.</w:t>
      </w:r>
    </w:p>
    <w:p w:rsidR="00FA768B" w:rsidRPr="00E871A6" w:rsidRDefault="009063E6" w:rsidP="000B54CF">
      <w:pPr>
        <w:pStyle w:val="ListParagraph"/>
        <w:numPr>
          <w:ilvl w:val="0"/>
          <w:numId w:val="28"/>
        </w:numPr>
        <w:rPr>
          <w:rFonts w:ascii="Times New Roman" w:hAnsi="Times New Roman" w:cs="Times New Roman"/>
          <w:sz w:val="26"/>
          <w:szCs w:val="26"/>
        </w:rPr>
      </w:pPr>
      <w:r w:rsidRPr="00E871A6">
        <w:rPr>
          <w:rFonts w:ascii="Times New Roman" w:hAnsi="Times New Roman" w:cs="Times New Roman"/>
          <w:sz w:val="26"/>
          <w:szCs w:val="26"/>
        </w:rPr>
        <w:t>Các phụ lục đính kèm là một phần không thể tách rời của hợp đồng này.</w:t>
      </w:r>
    </w:p>
    <w:p w:rsidR="000B54CF" w:rsidRPr="00E871A6" w:rsidRDefault="000B54CF" w:rsidP="000B54CF">
      <w:pPr>
        <w:pStyle w:val="ListParagraph"/>
        <w:numPr>
          <w:ilvl w:val="0"/>
          <w:numId w:val="28"/>
        </w:numPr>
        <w:rPr>
          <w:rFonts w:ascii="Times New Roman" w:hAnsi="Times New Roman" w:cs="Times New Roman"/>
          <w:sz w:val="26"/>
          <w:szCs w:val="26"/>
        </w:rPr>
      </w:pPr>
      <w:r w:rsidRPr="00E871A6">
        <w:rPr>
          <w:rFonts w:ascii="Times New Roman" w:hAnsi="Times New Roman" w:cs="Times New Roman"/>
          <w:sz w:val="26"/>
          <w:szCs w:val="26"/>
        </w:rPr>
        <w:t>Hợp đồng này được làm thành 02 (hai) bản, có giá trị pháp lý như nhau.</w:t>
      </w:r>
      <w:r w:rsidR="00336EC1" w:rsidRPr="00E871A6">
        <w:rPr>
          <w:rFonts w:ascii="Times New Roman" w:hAnsi="Times New Roman" w:cs="Times New Roman"/>
          <w:sz w:val="26"/>
          <w:szCs w:val="26"/>
        </w:rPr>
        <w:t xml:space="preserve"> </w:t>
      </w:r>
      <w:r w:rsidR="006326E9" w:rsidRPr="00E871A6">
        <w:rPr>
          <w:rFonts w:ascii="Times New Roman" w:hAnsi="Times New Roman" w:cs="Times New Roman"/>
          <w:sz w:val="26"/>
          <w:szCs w:val="26"/>
        </w:rPr>
        <w:t>Bên nhượng quyền</w:t>
      </w:r>
      <w:r w:rsidRPr="00E871A6">
        <w:rPr>
          <w:rFonts w:ascii="Times New Roman" w:hAnsi="Times New Roman" w:cs="Times New Roman"/>
          <w:sz w:val="26"/>
          <w:szCs w:val="26"/>
        </w:rPr>
        <w:t xml:space="preserve"> giữ 01 (một) bản, Bên A giữ 01 (một)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EC1" w:rsidRPr="00E871A6" w:rsidTr="00336EC1">
        <w:tc>
          <w:tcPr>
            <w:tcW w:w="4508" w:type="dxa"/>
          </w:tcPr>
          <w:p w:rsidR="00336EC1" w:rsidRPr="00E871A6" w:rsidRDefault="00336EC1" w:rsidP="00336EC1">
            <w:pPr>
              <w:jc w:val="center"/>
              <w:rPr>
                <w:rFonts w:ascii="Times New Roman" w:hAnsi="Times New Roman" w:cs="Times New Roman"/>
                <w:b/>
                <w:sz w:val="26"/>
                <w:szCs w:val="26"/>
              </w:rPr>
            </w:pPr>
            <w:r w:rsidRPr="00E871A6">
              <w:rPr>
                <w:rFonts w:ascii="Times New Roman" w:hAnsi="Times New Roman" w:cs="Times New Roman"/>
                <w:b/>
                <w:sz w:val="26"/>
                <w:szCs w:val="26"/>
              </w:rPr>
              <w:t>ĐẠI DIỆN BÊN A</w:t>
            </w:r>
          </w:p>
        </w:tc>
        <w:tc>
          <w:tcPr>
            <w:tcW w:w="4508" w:type="dxa"/>
          </w:tcPr>
          <w:p w:rsidR="00336EC1" w:rsidRPr="00E871A6" w:rsidRDefault="00336EC1" w:rsidP="00336EC1">
            <w:pPr>
              <w:jc w:val="center"/>
              <w:rPr>
                <w:rFonts w:ascii="Times New Roman" w:hAnsi="Times New Roman" w:cs="Times New Roman"/>
                <w:b/>
                <w:sz w:val="26"/>
                <w:szCs w:val="26"/>
              </w:rPr>
            </w:pPr>
            <w:r w:rsidRPr="00E871A6">
              <w:rPr>
                <w:rFonts w:ascii="Times New Roman" w:hAnsi="Times New Roman" w:cs="Times New Roman"/>
                <w:b/>
                <w:sz w:val="26"/>
                <w:szCs w:val="26"/>
              </w:rPr>
              <w:t>ĐẠI DIỆN BÊN B</w:t>
            </w:r>
          </w:p>
        </w:tc>
      </w:tr>
    </w:tbl>
    <w:p w:rsidR="000B54CF" w:rsidRPr="00E871A6" w:rsidRDefault="000B54CF" w:rsidP="000B54CF">
      <w:pPr>
        <w:rPr>
          <w:rFonts w:ascii="Times New Roman" w:hAnsi="Times New Roman" w:cs="Times New Roman"/>
          <w:sz w:val="26"/>
          <w:szCs w:val="26"/>
        </w:rPr>
      </w:pPr>
    </w:p>
    <w:p w:rsidR="000B54CF" w:rsidRPr="00E871A6" w:rsidRDefault="000B54CF" w:rsidP="000B54CF">
      <w:pPr>
        <w:rPr>
          <w:rFonts w:ascii="Times New Roman" w:hAnsi="Times New Roman" w:cs="Times New Roman"/>
          <w:sz w:val="26"/>
          <w:szCs w:val="26"/>
        </w:rPr>
      </w:pPr>
    </w:p>
    <w:sectPr w:rsidR="000B54CF" w:rsidRPr="00E871A6" w:rsidSect="00E871A6">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5F" w:rsidRDefault="003E4C5F" w:rsidP="00912301">
      <w:pPr>
        <w:spacing w:after="0" w:line="240" w:lineRule="auto"/>
      </w:pPr>
      <w:r>
        <w:separator/>
      </w:r>
    </w:p>
  </w:endnote>
  <w:endnote w:type="continuationSeparator" w:id="0">
    <w:p w:rsidR="003E4C5F" w:rsidRDefault="003E4C5F" w:rsidP="0091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5503649"/>
      <w:docPartObj>
        <w:docPartGallery w:val="Page Numbers (Bottom of Page)"/>
        <w:docPartUnique/>
      </w:docPartObj>
    </w:sdtPr>
    <w:sdtEndPr>
      <w:rPr>
        <w:rStyle w:val="PageNumber"/>
      </w:rPr>
    </w:sdtEndPr>
    <w:sdtContent>
      <w:p w:rsidR="00912301" w:rsidRDefault="00912301" w:rsidP="00FB33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12301" w:rsidRDefault="00912301" w:rsidP="009123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543501"/>
      <w:docPartObj>
        <w:docPartGallery w:val="Page Numbers (Bottom of Page)"/>
        <w:docPartUnique/>
      </w:docPartObj>
    </w:sdtPr>
    <w:sdtEndPr>
      <w:rPr>
        <w:rStyle w:val="PageNumber"/>
      </w:rPr>
    </w:sdtEndPr>
    <w:sdtContent>
      <w:p w:rsidR="00912301" w:rsidRDefault="00912301" w:rsidP="00FB33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5774">
          <w:rPr>
            <w:rStyle w:val="PageNumber"/>
          </w:rPr>
          <w:t>10</w:t>
        </w:r>
        <w:r>
          <w:rPr>
            <w:rStyle w:val="PageNumber"/>
          </w:rPr>
          <w:fldChar w:fldCharType="end"/>
        </w:r>
      </w:p>
    </w:sdtContent>
  </w:sdt>
  <w:p w:rsidR="00912301" w:rsidRDefault="00912301" w:rsidP="0091230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5F" w:rsidRDefault="003E4C5F" w:rsidP="00912301">
      <w:pPr>
        <w:spacing w:after="0" w:line="240" w:lineRule="auto"/>
      </w:pPr>
      <w:r>
        <w:separator/>
      </w:r>
    </w:p>
  </w:footnote>
  <w:footnote w:type="continuationSeparator" w:id="0">
    <w:p w:rsidR="003E4C5F" w:rsidRDefault="003E4C5F" w:rsidP="0091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474"/>
    <w:multiLevelType w:val="multilevel"/>
    <w:tmpl w:val="337EE6EC"/>
    <w:lvl w:ilvl="0">
      <w:start w:val="1"/>
      <w:numFmt w:val="decimal"/>
      <w:lvlText w:val="2. %1"/>
      <w:lvlJc w:val="right"/>
      <w:pPr>
        <w:ind w:left="360" w:hanging="360"/>
      </w:pPr>
      <w:rPr>
        <w:rFonts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C7359"/>
    <w:multiLevelType w:val="hybridMultilevel"/>
    <w:tmpl w:val="D95EAE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946F74"/>
    <w:multiLevelType w:val="hybridMultilevel"/>
    <w:tmpl w:val="03CC0530"/>
    <w:lvl w:ilvl="0" w:tplc="D8DA9A7A">
      <w:start w:val="2"/>
      <w:numFmt w:val="bullet"/>
      <w:lvlText w:val="-"/>
      <w:lvlJc w:val="left"/>
      <w:pPr>
        <w:ind w:left="720" w:hanging="360"/>
      </w:pPr>
      <w:rPr>
        <w:rFonts w:ascii="Palatino Linotype" w:eastAsiaTheme="minorHAnsi" w:hAnsi="Palatino Linotype" w:cstheme="minorBidi" w:hint="default"/>
      </w:rPr>
    </w:lvl>
    <w:lvl w:ilvl="1" w:tplc="D8DA9A7A">
      <w:start w:val="2"/>
      <w:numFmt w:val="bullet"/>
      <w:lvlText w:val="-"/>
      <w:lvlJc w:val="left"/>
      <w:pPr>
        <w:ind w:left="1440" w:hanging="360"/>
      </w:pPr>
      <w:rPr>
        <w:rFonts w:ascii="Palatino Linotype" w:eastAsiaTheme="minorHAnsi" w:hAnsi="Palatino Linotype" w:cstheme="minorBid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476082"/>
    <w:multiLevelType w:val="hybridMultilevel"/>
    <w:tmpl w:val="89608762"/>
    <w:lvl w:ilvl="0" w:tplc="B8EA7E52">
      <w:start w:val="1"/>
      <w:numFmt w:val="lowerRoman"/>
      <w:lvlText w:val="(%1)"/>
      <w:lvlJc w:val="left"/>
      <w:pPr>
        <w:ind w:left="1080" w:hanging="360"/>
      </w:pPr>
      <w:rPr>
        <w:rFonts w:hint="default"/>
      </w:rPr>
    </w:lvl>
    <w:lvl w:ilvl="1" w:tplc="B8EA7E52">
      <w:start w:val="1"/>
      <w:numFmt w:val="lowerRoman"/>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56E4D6D"/>
    <w:multiLevelType w:val="hybridMultilevel"/>
    <w:tmpl w:val="0A2A6DF0"/>
    <w:lvl w:ilvl="0" w:tplc="B8EA7E52">
      <w:start w:val="1"/>
      <w:numFmt w:val="lowerRoman"/>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2D55EF"/>
    <w:multiLevelType w:val="hybridMultilevel"/>
    <w:tmpl w:val="0C30E15E"/>
    <w:lvl w:ilvl="0" w:tplc="D8DA9A7A">
      <w:start w:val="2"/>
      <w:numFmt w:val="bullet"/>
      <w:lvlText w:val="-"/>
      <w:lvlJc w:val="left"/>
      <w:pPr>
        <w:ind w:left="720" w:hanging="360"/>
      </w:pPr>
      <w:rPr>
        <w:rFonts w:ascii="Palatino Linotype" w:eastAsiaTheme="minorHAnsi" w:hAnsi="Palatino Linotype" w:cstheme="minorBid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1A7BE9"/>
    <w:multiLevelType w:val="hybridMultilevel"/>
    <w:tmpl w:val="A5B471E0"/>
    <w:lvl w:ilvl="0" w:tplc="D8DA9A7A">
      <w:start w:val="2"/>
      <w:numFmt w:val="bullet"/>
      <w:lvlText w:val="-"/>
      <w:lvlJc w:val="left"/>
      <w:pPr>
        <w:ind w:left="1080" w:hanging="360"/>
      </w:pPr>
      <w:rPr>
        <w:rFonts w:ascii="Palatino Linotype" w:eastAsiaTheme="minorHAnsi" w:hAnsi="Palatino Linotype"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DDB5511"/>
    <w:multiLevelType w:val="hybridMultilevel"/>
    <w:tmpl w:val="77E883C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E1D3C70"/>
    <w:multiLevelType w:val="hybridMultilevel"/>
    <w:tmpl w:val="B9661D42"/>
    <w:lvl w:ilvl="0" w:tplc="A63AB21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E6473C"/>
    <w:multiLevelType w:val="hybridMultilevel"/>
    <w:tmpl w:val="FBDCBA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1F06F50"/>
    <w:multiLevelType w:val="hybridMultilevel"/>
    <w:tmpl w:val="93583FD0"/>
    <w:lvl w:ilvl="0" w:tplc="ED100FC6">
      <w:start w:val="1"/>
      <w:numFmt w:val="decimal"/>
      <w:lvlText w:val="8. %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FE179C"/>
    <w:multiLevelType w:val="hybridMultilevel"/>
    <w:tmpl w:val="D02A979A"/>
    <w:lvl w:ilvl="0" w:tplc="2FF2DEE6">
      <w:start w:val="1"/>
      <w:numFmt w:val="decimal"/>
      <w:lvlText w:val="5.%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8A843DA"/>
    <w:multiLevelType w:val="hybridMultilevel"/>
    <w:tmpl w:val="E59AC7A6"/>
    <w:lvl w:ilvl="0" w:tplc="6F7C7E04">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B4914B9"/>
    <w:multiLevelType w:val="hybridMultilevel"/>
    <w:tmpl w:val="47F6252E"/>
    <w:lvl w:ilvl="0" w:tplc="D8DA9A7A">
      <w:start w:val="2"/>
      <w:numFmt w:val="bullet"/>
      <w:lvlText w:val="-"/>
      <w:lvlJc w:val="left"/>
      <w:pPr>
        <w:ind w:left="1080" w:hanging="360"/>
      </w:pPr>
      <w:rPr>
        <w:rFonts w:ascii="Palatino Linotype" w:eastAsiaTheme="minorHAnsi" w:hAnsi="Palatino Linotype"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1DF4172"/>
    <w:multiLevelType w:val="hybridMultilevel"/>
    <w:tmpl w:val="E1A2A566"/>
    <w:lvl w:ilvl="0" w:tplc="92A42AE6">
      <w:start w:val="1"/>
      <w:numFmt w:val="decimal"/>
      <w:lvlText w:val="4.%1."/>
      <w:lvlJc w:val="left"/>
      <w:pPr>
        <w:ind w:left="720" w:hanging="360"/>
      </w:pPr>
      <w:rPr>
        <w:rFonts w:hint="default"/>
      </w:rPr>
    </w:lvl>
    <w:lvl w:ilvl="1" w:tplc="C81C4F42">
      <w:start w:val="4"/>
      <w:numFmt w:val="bullet"/>
      <w:lvlText w:val="–"/>
      <w:lvlJc w:val="left"/>
      <w:pPr>
        <w:ind w:left="1440" w:hanging="360"/>
      </w:pPr>
      <w:rPr>
        <w:rFonts w:ascii="Palatino Linotype" w:eastAsiaTheme="minorHAnsi" w:hAnsi="Palatino Linotype" w:cstheme="minorBidi" w:hint="default"/>
      </w:rPr>
    </w:lvl>
    <w:lvl w:ilvl="2" w:tplc="D45439D2">
      <w:start w:val="1"/>
      <w:numFmt w:val="lowerRoman"/>
      <w:lvlText w:val="(%3)"/>
      <w:lvlJc w:val="left"/>
      <w:pPr>
        <w:ind w:left="2700" w:hanging="72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1F46847"/>
    <w:multiLevelType w:val="hybridMultilevel"/>
    <w:tmpl w:val="D638CE0C"/>
    <w:lvl w:ilvl="0" w:tplc="54048774">
      <w:start w:val="1"/>
      <w:numFmt w:val="decimal"/>
      <w:lvlText w:val="6.%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28B07EE"/>
    <w:multiLevelType w:val="hybridMultilevel"/>
    <w:tmpl w:val="E22A0360"/>
    <w:lvl w:ilvl="0" w:tplc="B8EA7E52">
      <w:start w:val="1"/>
      <w:numFmt w:val="lowerRoman"/>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62C3F7E"/>
    <w:multiLevelType w:val="hybridMultilevel"/>
    <w:tmpl w:val="2B34F4FA"/>
    <w:lvl w:ilvl="0" w:tplc="C6123B7A">
      <w:start w:val="1"/>
      <w:numFmt w:val="decimal"/>
      <w:lvlText w:val="10. %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9BA2158"/>
    <w:multiLevelType w:val="multilevel"/>
    <w:tmpl w:val="D012F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556E86"/>
    <w:multiLevelType w:val="hybridMultilevel"/>
    <w:tmpl w:val="77B28088"/>
    <w:lvl w:ilvl="0" w:tplc="B8EA7E52">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9375CDD"/>
    <w:multiLevelType w:val="hybridMultilevel"/>
    <w:tmpl w:val="8A4AA684"/>
    <w:lvl w:ilvl="0" w:tplc="AD90DC24">
      <w:start w:val="1"/>
      <w:numFmt w:val="decimal"/>
      <w:lvlText w:val="7.%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CD63621"/>
    <w:multiLevelType w:val="hybridMultilevel"/>
    <w:tmpl w:val="7A8A9B52"/>
    <w:lvl w:ilvl="0" w:tplc="B88421AA">
      <w:start w:val="1"/>
      <w:numFmt w:val="decimal"/>
      <w:lvlText w:val="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2DB2F2F"/>
    <w:multiLevelType w:val="hybridMultilevel"/>
    <w:tmpl w:val="C6F89E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FB4040"/>
    <w:multiLevelType w:val="hybridMultilevel"/>
    <w:tmpl w:val="A3CC4DDA"/>
    <w:lvl w:ilvl="0" w:tplc="2000F94C">
      <w:start w:val="3"/>
      <w:numFmt w:val="bullet"/>
      <w:lvlText w:val="–"/>
      <w:lvlJc w:val="left"/>
      <w:pPr>
        <w:ind w:left="720" w:hanging="360"/>
      </w:pPr>
      <w:rPr>
        <w:rFonts w:ascii="Palatino Linotype" w:eastAsiaTheme="minorHAnsi" w:hAnsi="Palatino Linotype"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6DA6A1E"/>
    <w:multiLevelType w:val="hybridMultilevel"/>
    <w:tmpl w:val="3E42E93A"/>
    <w:lvl w:ilvl="0" w:tplc="7110D72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913129E"/>
    <w:multiLevelType w:val="hybridMultilevel"/>
    <w:tmpl w:val="F8A42F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C3C529E"/>
    <w:multiLevelType w:val="multilevel"/>
    <w:tmpl w:val="723C077C"/>
    <w:lvl w:ilvl="0">
      <w:start w:val="1"/>
      <w:numFmt w:val="decimal"/>
      <w:lvlText w:val="3.%1."/>
      <w:lvlJc w:val="left"/>
      <w:pPr>
        <w:ind w:left="360" w:hanging="360"/>
      </w:pPr>
      <w:rPr>
        <w:rFonts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861D43"/>
    <w:multiLevelType w:val="multilevel"/>
    <w:tmpl w:val="6ED44E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8"/>
  </w:num>
  <w:num w:numId="3">
    <w:abstractNumId w:val="22"/>
  </w:num>
  <w:num w:numId="4">
    <w:abstractNumId w:val="0"/>
  </w:num>
  <w:num w:numId="5">
    <w:abstractNumId w:val="6"/>
  </w:num>
  <w:num w:numId="6">
    <w:abstractNumId w:val="26"/>
  </w:num>
  <w:num w:numId="7">
    <w:abstractNumId w:val="13"/>
  </w:num>
  <w:num w:numId="8">
    <w:abstractNumId w:val="23"/>
  </w:num>
  <w:num w:numId="9">
    <w:abstractNumId w:val="7"/>
  </w:num>
  <w:num w:numId="10">
    <w:abstractNumId w:val="19"/>
  </w:num>
  <w:num w:numId="11">
    <w:abstractNumId w:val="21"/>
  </w:num>
  <w:num w:numId="12">
    <w:abstractNumId w:val="24"/>
  </w:num>
  <w:num w:numId="13">
    <w:abstractNumId w:val="14"/>
  </w:num>
  <w:num w:numId="14">
    <w:abstractNumId w:val="4"/>
  </w:num>
  <w:num w:numId="15">
    <w:abstractNumId w:val="16"/>
  </w:num>
  <w:num w:numId="16">
    <w:abstractNumId w:val="3"/>
  </w:num>
  <w:num w:numId="17">
    <w:abstractNumId w:val="11"/>
  </w:num>
  <w:num w:numId="18">
    <w:abstractNumId w:val="25"/>
  </w:num>
  <w:num w:numId="19">
    <w:abstractNumId w:val="1"/>
  </w:num>
  <w:num w:numId="20">
    <w:abstractNumId w:val="5"/>
  </w:num>
  <w:num w:numId="21">
    <w:abstractNumId w:val="2"/>
  </w:num>
  <w:num w:numId="22">
    <w:abstractNumId w:val="15"/>
  </w:num>
  <w:num w:numId="23">
    <w:abstractNumId w:val="8"/>
  </w:num>
  <w:num w:numId="24">
    <w:abstractNumId w:val="27"/>
  </w:num>
  <w:num w:numId="25">
    <w:abstractNumId w:val="20"/>
  </w:num>
  <w:num w:numId="26">
    <w:abstractNumId w:val="10"/>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CF"/>
    <w:rsid w:val="00030C1D"/>
    <w:rsid w:val="00033ADC"/>
    <w:rsid w:val="000757EA"/>
    <w:rsid w:val="00087565"/>
    <w:rsid w:val="000B541A"/>
    <w:rsid w:val="000B54CF"/>
    <w:rsid w:val="0010327D"/>
    <w:rsid w:val="0018266E"/>
    <w:rsid w:val="00286F6D"/>
    <w:rsid w:val="00295774"/>
    <w:rsid w:val="003339C7"/>
    <w:rsid w:val="00336EC1"/>
    <w:rsid w:val="003A7CEE"/>
    <w:rsid w:val="003E4C5F"/>
    <w:rsid w:val="00477EBC"/>
    <w:rsid w:val="00522706"/>
    <w:rsid w:val="005863E8"/>
    <w:rsid w:val="005B47BE"/>
    <w:rsid w:val="005F3C45"/>
    <w:rsid w:val="006326E9"/>
    <w:rsid w:val="00662A56"/>
    <w:rsid w:val="006E0E72"/>
    <w:rsid w:val="006F18CC"/>
    <w:rsid w:val="007E1804"/>
    <w:rsid w:val="00810833"/>
    <w:rsid w:val="00811882"/>
    <w:rsid w:val="008304B7"/>
    <w:rsid w:val="00843896"/>
    <w:rsid w:val="008455BF"/>
    <w:rsid w:val="008E1587"/>
    <w:rsid w:val="009063E6"/>
    <w:rsid w:val="00912301"/>
    <w:rsid w:val="009125C0"/>
    <w:rsid w:val="0096374B"/>
    <w:rsid w:val="00967FA9"/>
    <w:rsid w:val="009B2F5D"/>
    <w:rsid w:val="009D6ACB"/>
    <w:rsid w:val="00A939BB"/>
    <w:rsid w:val="00AB29C2"/>
    <w:rsid w:val="00AD42AA"/>
    <w:rsid w:val="00AE264C"/>
    <w:rsid w:val="00B00E35"/>
    <w:rsid w:val="00B55C0A"/>
    <w:rsid w:val="00BB2B00"/>
    <w:rsid w:val="00BB3F14"/>
    <w:rsid w:val="00BC7607"/>
    <w:rsid w:val="00BD27A2"/>
    <w:rsid w:val="00C112D3"/>
    <w:rsid w:val="00CB1D6E"/>
    <w:rsid w:val="00CC2322"/>
    <w:rsid w:val="00DE3352"/>
    <w:rsid w:val="00DE4D54"/>
    <w:rsid w:val="00E62EA1"/>
    <w:rsid w:val="00E871A6"/>
    <w:rsid w:val="00EA3656"/>
    <w:rsid w:val="00EB1502"/>
    <w:rsid w:val="00ED5190"/>
    <w:rsid w:val="00EF6D25"/>
    <w:rsid w:val="00F16309"/>
    <w:rsid w:val="00F342BB"/>
    <w:rsid w:val="00FA66E4"/>
    <w:rsid w:val="00FA768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81A"/>
  <w15:chartTrackingRefBased/>
  <w15:docId w15:val="{A5564568-8033-440E-81AF-0CD0C5AC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587"/>
    <w:pPr>
      <w:spacing w:after="200" w:line="276" w:lineRule="auto"/>
      <w:jc w:val="both"/>
    </w:pPr>
    <w:rPr>
      <w:rFonts w:ascii="Palatino Linotype" w:hAnsi="Palatino Linotype"/>
      <w:noProof/>
      <w:lang w:val="en-GB"/>
    </w:rPr>
  </w:style>
  <w:style w:type="paragraph" w:styleId="Heading1">
    <w:name w:val="heading 1"/>
    <w:basedOn w:val="Normal"/>
    <w:next w:val="Normal"/>
    <w:link w:val="Heading1Char"/>
    <w:autoRedefine/>
    <w:uiPriority w:val="9"/>
    <w:qFormat/>
    <w:rsid w:val="00B00E35"/>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B00E35"/>
    <w:pPr>
      <w:keepNext/>
      <w:keepLines/>
      <w:spacing w:before="40" w:after="0"/>
      <w:outlineLvl w:val="1"/>
    </w:pPr>
    <w:rPr>
      <w:rFonts w:eastAsiaTheme="majorEastAs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E35"/>
    <w:rPr>
      <w:rFonts w:ascii="Palatino Linotype" w:eastAsiaTheme="majorEastAsia" w:hAnsi="Palatino Linotype" w:cstheme="majorBidi"/>
      <w:b/>
      <w:color w:val="2E74B5" w:themeColor="accent1" w:themeShade="BF"/>
      <w:sz w:val="26"/>
      <w:szCs w:val="26"/>
      <w:lang w:val="en-US"/>
    </w:rPr>
  </w:style>
  <w:style w:type="character" w:customStyle="1" w:styleId="Heading1Char">
    <w:name w:val="Heading 1 Char"/>
    <w:basedOn w:val="DefaultParagraphFont"/>
    <w:link w:val="Heading1"/>
    <w:uiPriority w:val="9"/>
    <w:rsid w:val="00B00E35"/>
    <w:rPr>
      <w:rFonts w:ascii="Palatino Linotype" w:eastAsiaTheme="majorEastAsia" w:hAnsi="Palatino Linotype" w:cstheme="majorBidi"/>
      <w:b/>
      <w:color w:val="2E74B5" w:themeColor="accent1" w:themeShade="BF"/>
      <w:sz w:val="32"/>
      <w:szCs w:val="32"/>
      <w:lang w:val="en-US"/>
    </w:rPr>
  </w:style>
  <w:style w:type="paragraph" w:styleId="ListParagraph">
    <w:name w:val="List Paragraph"/>
    <w:basedOn w:val="Normal"/>
    <w:uiPriority w:val="34"/>
    <w:qFormat/>
    <w:rsid w:val="008455BF"/>
    <w:pPr>
      <w:ind w:left="720"/>
      <w:contextualSpacing/>
    </w:pPr>
  </w:style>
  <w:style w:type="table" w:styleId="TableGrid">
    <w:name w:val="Table Grid"/>
    <w:basedOn w:val="TableNormal"/>
    <w:uiPriority w:val="39"/>
    <w:rsid w:val="0033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01"/>
    <w:rPr>
      <w:rFonts w:ascii="Palatino Linotype" w:hAnsi="Palatino Linotype"/>
      <w:noProof/>
      <w:lang w:val="en-GB"/>
    </w:rPr>
  </w:style>
  <w:style w:type="character" w:styleId="PageNumber">
    <w:name w:val="page number"/>
    <w:basedOn w:val="DefaultParagraphFont"/>
    <w:uiPriority w:val="99"/>
    <w:semiHidden/>
    <w:unhideWhenUsed/>
    <w:rsid w:val="0091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Admin</cp:lastModifiedBy>
  <cp:revision>2</cp:revision>
  <dcterms:created xsi:type="dcterms:W3CDTF">2023-09-30T04:09:00Z</dcterms:created>
  <dcterms:modified xsi:type="dcterms:W3CDTF">2023-09-30T04:09:00Z</dcterms:modified>
</cp:coreProperties>
</file>